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3D" w:rsidRDefault="008F243D">
      <w:pPr>
        <w:pStyle w:val="Corpodetexto"/>
        <w:spacing w:before="3"/>
        <w:rPr>
          <w:sz w:val="27"/>
        </w:rPr>
      </w:pPr>
    </w:p>
    <w:p w:rsidR="008F243D" w:rsidRDefault="000B1301">
      <w:pPr>
        <w:pStyle w:val="Ttulo1"/>
        <w:spacing w:before="90"/>
        <w:ind w:left="2575"/>
      </w:pPr>
      <w:r>
        <w:t>DISPENSA ESPECIAL DE LICITAÇÃO</w:t>
      </w:r>
    </w:p>
    <w:p w:rsidR="008F243D" w:rsidRDefault="008F243D">
      <w:pPr>
        <w:pStyle w:val="Corpodetexto"/>
        <w:spacing w:before="6"/>
        <w:rPr>
          <w:b/>
          <w:sz w:val="27"/>
        </w:rPr>
      </w:pPr>
    </w:p>
    <w:p w:rsidR="008F243D" w:rsidRDefault="000B1301">
      <w:pPr>
        <w:ind w:left="1116"/>
        <w:rPr>
          <w:b/>
          <w:sz w:val="24"/>
        </w:rPr>
      </w:pPr>
      <w:r>
        <w:rPr>
          <w:b/>
          <w:sz w:val="24"/>
        </w:rPr>
        <w:t>TERMO DE CONTRATO Nº 2020052002/01 – COVID-19 (LEI 13.979/20)</w:t>
      </w:r>
    </w:p>
    <w:p w:rsidR="008F243D" w:rsidRDefault="008F243D">
      <w:pPr>
        <w:pStyle w:val="Corpodetexto"/>
        <w:spacing w:before="9"/>
        <w:rPr>
          <w:b/>
          <w:sz w:val="27"/>
        </w:rPr>
      </w:pPr>
    </w:p>
    <w:p w:rsidR="008F243D" w:rsidRDefault="000B1301">
      <w:pPr>
        <w:spacing w:line="276" w:lineRule="auto"/>
        <w:ind w:left="4083" w:right="331"/>
        <w:jc w:val="both"/>
        <w:rPr>
          <w:b/>
          <w:sz w:val="24"/>
        </w:rPr>
      </w:pPr>
      <w:r>
        <w:rPr>
          <w:b/>
          <w:sz w:val="24"/>
        </w:rPr>
        <w:t>TERMO DE CONTRATO DE COMPRA Nº 2020051502/01, QUE FAZEM ENTRE SI A PREFEITURA MUNICIPAL DE TRACUATEUA, ATRAVES DA SECRETARIA MUNICIPAL DE SAÚDE E A EMPRESA PHENIX HOSPITALAR LTDA-ME.</w:t>
      </w:r>
    </w:p>
    <w:p w:rsidR="008F243D" w:rsidRDefault="008F243D">
      <w:pPr>
        <w:pStyle w:val="Corpodetexto"/>
        <w:spacing w:before="9"/>
        <w:rPr>
          <w:b/>
          <w:sz w:val="23"/>
        </w:rPr>
      </w:pPr>
    </w:p>
    <w:p w:rsidR="008F243D" w:rsidRDefault="000B1301">
      <w:pPr>
        <w:pStyle w:val="Corpodetexto"/>
        <w:ind w:left="112" w:right="347"/>
        <w:jc w:val="both"/>
      </w:pPr>
      <w:r>
        <w:t>A Prefeitura Municipal de Tracuateua, entidade pública com sede na aveni</w:t>
      </w:r>
      <w:r>
        <w:t>da Mario Nogueira de Sousa s/nº, bairro centro, município de Tracuateua/PA CEP: 68.647-000, CNPJ: 01.612.999/0001- 92, neste ato representada pelo seu Prefeito Sr TAMARIZ CAVALCANTE E MELLO FILHO, brasileiro, divorciado, Médico, inscrito no CPF/MF nº 097.8</w:t>
      </w:r>
      <w:r>
        <w:t>83.602-20, portador do Registro Profissional/CRM nº 4528, residente e domiciliado neste município de Tracuateua, com interveniência da Secretaria Municipal de Saúde, com sede na rua São Sebastião, s/nº, bairro centro, na cidade de Tracuateua /Estado do Par</w:t>
      </w:r>
      <w:r>
        <w:t>a, inscrita no CNPJ sob o nº 11.739.590/0001-95, neste ato representada pela Sra. LUÍNE GLINS CUNHA, nomeada pelo Decreto nº 208/2019/GP/PMT, de 28 de agosto de 2019, portadora do RG nº 6215258 – PC/PA e inscrita no CPF/MF nº 002.912.152- 38, residente e d</w:t>
      </w:r>
      <w:r>
        <w:t>omiciliada rua 03 (Três) de maio, 26, bairro três de maio, município de Bragança/PA, doravante denominados CONTRATANTES, e a empresa PHENIX HOSPITALAR LTDA inscrita no CNPJ/MF sob o nº 07.851.653/0001-23 sediada na passagem Álvaro Adolfo,  108, Térreo Bair</w:t>
      </w:r>
      <w:r>
        <w:t>ro Nova Pedreira, município de Belém/PA,CEP: 66.085-030, em doravante designada CONTRATADA, neste ato representada pelo Sr. JOSÉ DE RIBAMAR SILVA FERREIRA, brasileiro, solteiro, empresário, portador da Carteira Nacional de Habilitação nº 00286796494 , expe</w:t>
      </w:r>
      <w:r>
        <w:t>dida pelo DETRAN/PA, e CPF/MF nº 489.221.103-68, tendo em vista o que consta no Processo nº 2020/040201, residente e domiciliado na rua Bernal do Couto, 1003, apto. 1403, Ed Terrazo Di Paula, bairro Umarizal, Belém/PA, CEP: 66.055-055 e em observância às d</w:t>
      </w:r>
      <w:r>
        <w:t xml:space="preserve">isposições da </w:t>
      </w:r>
      <w:r>
        <w:rPr>
          <w:spacing w:val="-3"/>
        </w:rPr>
        <w:t xml:space="preserve">Lei </w:t>
      </w:r>
      <w:r>
        <w:t xml:space="preserve">nº 13.979, de 6 de fevereiro de 2020, da </w:t>
      </w:r>
      <w:r>
        <w:rPr>
          <w:spacing w:val="-3"/>
        </w:rPr>
        <w:t xml:space="preserve">Lei </w:t>
      </w:r>
      <w:r>
        <w:t>nº 8.666, de 21 de junho de 1993 e demais legislação aplicável, resolvem celebrar o presente Termo de Contrato, decorrente da Dispensa Especial de Licitação nº 002/2020 – SEMUST/PMT, mediante a</w:t>
      </w:r>
      <w:r>
        <w:t>s cláusulas e condições a seguir enunciadas.</w:t>
      </w:r>
    </w:p>
    <w:p w:rsidR="008F243D" w:rsidRDefault="008F243D">
      <w:pPr>
        <w:pStyle w:val="Corpodetexto"/>
        <w:spacing w:before="8"/>
      </w:pPr>
    </w:p>
    <w:p w:rsidR="008F243D" w:rsidRDefault="000B1301">
      <w:pPr>
        <w:pStyle w:val="Ttulo1"/>
        <w:spacing w:line="274" w:lineRule="exact"/>
        <w:jc w:val="both"/>
      </w:pPr>
      <w:r>
        <w:t>CLÁUSULA PRIMEIRA – OBJETO</w:t>
      </w:r>
    </w:p>
    <w:p w:rsidR="008F243D" w:rsidRDefault="000B1301">
      <w:pPr>
        <w:pStyle w:val="PargrafodaLista"/>
        <w:numPr>
          <w:ilvl w:val="1"/>
          <w:numId w:val="16"/>
        </w:numPr>
        <w:tabs>
          <w:tab w:val="left" w:pos="519"/>
        </w:tabs>
        <w:ind w:right="349" w:firstLine="0"/>
        <w:jc w:val="both"/>
        <w:rPr>
          <w:sz w:val="24"/>
        </w:rPr>
      </w:pPr>
      <w:r>
        <w:rPr>
          <w:sz w:val="24"/>
        </w:rPr>
        <w:t>- O objeto do presente Termo de Contrato é a Aquisição de Medicamentos, em caráter de Emergência para suprir as necessidades da Secretaria Municipal de Saúde de Tracuateua, em decorrê</w:t>
      </w:r>
      <w:r>
        <w:rPr>
          <w:sz w:val="24"/>
        </w:rPr>
        <w:t xml:space="preserve">ncia da pandemia do COVID-19 (Corona-vírus), conforme previsto, na </w:t>
      </w:r>
      <w:r>
        <w:rPr>
          <w:spacing w:val="-3"/>
          <w:sz w:val="24"/>
        </w:rPr>
        <w:t xml:space="preserve">Lei </w:t>
      </w:r>
      <w:r>
        <w:rPr>
          <w:sz w:val="24"/>
        </w:rPr>
        <w:t>Federal nº 13.979/2020, de 06 de fevereiro de 2020 e no decreto municipal nº 034/2020, de 20 de março de 2020, assim como, atender a Ação Civil Pública Cível nº 0801387-282020.8.14.0009</w:t>
      </w:r>
      <w:r>
        <w:rPr>
          <w:sz w:val="24"/>
        </w:rPr>
        <w:t>’, conforme especificações e quantitativos estabelecidos no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:rsidR="008F243D" w:rsidRDefault="008F243D">
      <w:pPr>
        <w:jc w:val="both"/>
        <w:rPr>
          <w:sz w:val="24"/>
        </w:rPr>
        <w:sectPr w:rsidR="008F243D">
          <w:headerReference w:type="default" r:id="rId7"/>
          <w:footerReference w:type="default" r:id="rId8"/>
          <w:type w:val="continuous"/>
          <w:pgSz w:w="11910" w:h="16840"/>
          <w:pgMar w:top="1620" w:right="780" w:bottom="780" w:left="1020" w:header="3" w:footer="595" w:gutter="0"/>
          <w:cols w:space="720"/>
        </w:sectPr>
      </w:pPr>
    </w:p>
    <w:p w:rsidR="000B1301" w:rsidRDefault="000B1301" w:rsidP="000B1301">
      <w:pPr>
        <w:pStyle w:val="PargrafodaLista"/>
        <w:tabs>
          <w:tab w:val="left" w:pos="541"/>
        </w:tabs>
        <w:spacing w:before="80"/>
        <w:ind w:right="351"/>
        <w:jc w:val="left"/>
        <w:rPr>
          <w:sz w:val="24"/>
        </w:rPr>
      </w:pPr>
      <w:r>
        <w:rPr>
          <w:sz w:val="24"/>
        </w:rPr>
        <w:lastRenderedPageBreak/>
        <w:t>1.2</w:t>
      </w:r>
      <w:r>
        <w:rPr>
          <w:sz w:val="24"/>
        </w:rPr>
        <w:t>- Este Termo de Contrato vincula-se a</w:t>
      </w:r>
      <w:r>
        <w:rPr>
          <w:sz w:val="24"/>
        </w:rPr>
        <w:t xml:space="preserve"> Dispensa Especial de Licitação nº 002/2020 – SEMUST/PMT, identificado no preâmbulo e à proposta vencedora, independentemente de transcrição.</w:t>
      </w:r>
    </w:p>
    <w:p w:rsidR="008F243D" w:rsidRPr="000B1301" w:rsidRDefault="000B1301" w:rsidP="000B1301">
      <w:pPr>
        <w:pStyle w:val="PargrafodaLista"/>
        <w:tabs>
          <w:tab w:val="left" w:pos="541"/>
        </w:tabs>
        <w:spacing w:before="80"/>
        <w:ind w:right="351"/>
        <w:jc w:val="left"/>
        <w:rPr>
          <w:sz w:val="24"/>
        </w:rPr>
      </w:pPr>
      <w:r>
        <w:rPr>
          <w:sz w:val="24"/>
        </w:rPr>
        <w:t>1.3</w:t>
      </w:r>
      <w:r w:rsidRPr="000B1301">
        <w:rPr>
          <w:sz w:val="24"/>
        </w:rPr>
        <w:t>- Discriminação dos</w:t>
      </w:r>
      <w:r w:rsidRPr="000B1301">
        <w:rPr>
          <w:spacing w:val="-2"/>
          <w:sz w:val="24"/>
        </w:rPr>
        <w:t xml:space="preserve"> </w:t>
      </w:r>
      <w:r w:rsidRPr="000B1301">
        <w:rPr>
          <w:sz w:val="24"/>
        </w:rPr>
        <w:t>Produtos: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6"/>
        <w:gridCol w:w="1135"/>
        <w:gridCol w:w="1132"/>
        <w:gridCol w:w="1135"/>
        <w:gridCol w:w="1557"/>
      </w:tblGrid>
      <w:tr w:rsidR="008F243D">
        <w:trPr>
          <w:trHeight w:val="477"/>
        </w:trPr>
        <w:tc>
          <w:tcPr>
            <w:tcW w:w="9637" w:type="dxa"/>
            <w:gridSpan w:val="6"/>
          </w:tcPr>
          <w:p w:rsidR="008F243D" w:rsidRDefault="000B1301">
            <w:pPr>
              <w:pStyle w:val="TableParagraph"/>
              <w:spacing w:line="273" w:lineRule="exact"/>
              <w:ind w:left="3778" w:right="3767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EDICAMENTOS</w:t>
            </w:r>
          </w:p>
        </w:tc>
      </w:tr>
      <w:tr w:rsidR="008F243D">
        <w:trPr>
          <w:trHeight w:val="450"/>
        </w:trPr>
        <w:tc>
          <w:tcPr>
            <w:tcW w:w="852" w:type="dxa"/>
          </w:tcPr>
          <w:p w:rsidR="008F243D" w:rsidRDefault="000B1301">
            <w:pPr>
              <w:pStyle w:val="TableParagraph"/>
              <w:spacing w:line="249" w:lineRule="exact"/>
              <w:ind w:left="112" w:right="10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826" w:type="dxa"/>
          </w:tcPr>
          <w:p w:rsidR="008F243D" w:rsidRDefault="000B1301">
            <w:pPr>
              <w:pStyle w:val="TableParagraph"/>
              <w:spacing w:line="249" w:lineRule="exact"/>
              <w:ind w:left="686" w:right="678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35" w:type="dxa"/>
          </w:tcPr>
          <w:p w:rsidR="008F243D" w:rsidRDefault="000B1301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1132" w:type="dxa"/>
          </w:tcPr>
          <w:p w:rsidR="008F243D" w:rsidRDefault="000B1301">
            <w:pPr>
              <w:pStyle w:val="TableParagraph"/>
              <w:spacing w:line="249" w:lineRule="exact"/>
              <w:ind w:right="110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135" w:type="dxa"/>
          </w:tcPr>
          <w:p w:rsidR="008F243D" w:rsidRDefault="000B1301">
            <w:pPr>
              <w:pStyle w:val="TableParagraph"/>
              <w:spacing w:line="249" w:lineRule="exact"/>
              <w:ind w:left="172" w:right="0"/>
              <w:jc w:val="left"/>
              <w:rPr>
                <w:b/>
              </w:rPr>
            </w:pPr>
            <w:r>
              <w:rPr>
                <w:b/>
              </w:rPr>
              <w:t>P. UNIT</w:t>
            </w:r>
          </w:p>
        </w:tc>
        <w:tc>
          <w:tcPr>
            <w:tcW w:w="1557" w:type="dxa"/>
          </w:tcPr>
          <w:p w:rsidR="008F243D" w:rsidRDefault="000B1301">
            <w:pPr>
              <w:pStyle w:val="TableParagraph"/>
              <w:spacing w:line="249" w:lineRule="exact"/>
              <w:ind w:left="273" w:right="0"/>
              <w:jc w:val="left"/>
              <w:rPr>
                <w:b/>
              </w:rPr>
            </w:pPr>
            <w:r>
              <w:rPr>
                <w:b/>
              </w:rPr>
              <w:t>P. TOTAL</w:t>
            </w:r>
          </w:p>
        </w:tc>
      </w:tr>
      <w:tr w:rsidR="008F243D">
        <w:trPr>
          <w:trHeight w:val="292"/>
        </w:trPr>
        <w:tc>
          <w:tcPr>
            <w:tcW w:w="852" w:type="dxa"/>
          </w:tcPr>
          <w:p w:rsidR="008F243D" w:rsidRDefault="000B1301">
            <w:pPr>
              <w:pStyle w:val="TableParagraph"/>
              <w:ind w:left="110" w:right="102"/>
            </w:pPr>
            <w:r>
              <w:t>01</w:t>
            </w:r>
          </w:p>
        </w:tc>
        <w:tc>
          <w:tcPr>
            <w:tcW w:w="3826" w:type="dxa"/>
          </w:tcPr>
          <w:p w:rsidR="008F243D" w:rsidRDefault="000B1301">
            <w:pPr>
              <w:pStyle w:val="TableParagraph"/>
              <w:ind w:left="689" w:right="678"/>
            </w:pPr>
            <w:r>
              <w:t>AZITROMICINA 500 MG</w:t>
            </w:r>
          </w:p>
        </w:tc>
        <w:tc>
          <w:tcPr>
            <w:tcW w:w="1135" w:type="dxa"/>
          </w:tcPr>
          <w:p w:rsidR="008F243D" w:rsidRDefault="000B1301">
            <w:pPr>
              <w:pStyle w:val="TableParagraph"/>
              <w:ind w:left="195"/>
            </w:pPr>
            <w:r>
              <w:t>COMP.</w:t>
            </w:r>
          </w:p>
        </w:tc>
        <w:tc>
          <w:tcPr>
            <w:tcW w:w="1132" w:type="dxa"/>
          </w:tcPr>
          <w:p w:rsidR="008F243D" w:rsidRDefault="000B1301">
            <w:pPr>
              <w:pStyle w:val="TableParagraph"/>
              <w:ind w:right="107"/>
            </w:pPr>
            <w:r>
              <w:t>15.000</w:t>
            </w:r>
          </w:p>
        </w:tc>
        <w:tc>
          <w:tcPr>
            <w:tcW w:w="1135" w:type="dxa"/>
          </w:tcPr>
          <w:p w:rsidR="008F243D" w:rsidRDefault="000B1301">
            <w:pPr>
              <w:pStyle w:val="TableParagraph"/>
              <w:ind w:left="203"/>
            </w:pPr>
            <w:r>
              <w:t>R$ 4,00</w:t>
            </w:r>
          </w:p>
        </w:tc>
        <w:tc>
          <w:tcPr>
            <w:tcW w:w="1557" w:type="dxa"/>
          </w:tcPr>
          <w:p w:rsidR="008F243D" w:rsidRDefault="000B1301">
            <w:pPr>
              <w:pStyle w:val="TableParagraph"/>
              <w:ind w:left="159" w:right="141"/>
            </w:pPr>
            <w:r>
              <w:t>R$ 60.000,00</w:t>
            </w:r>
          </w:p>
        </w:tc>
      </w:tr>
      <w:tr w:rsidR="008F243D">
        <w:trPr>
          <w:trHeight w:val="290"/>
        </w:trPr>
        <w:tc>
          <w:tcPr>
            <w:tcW w:w="8080" w:type="dxa"/>
            <w:gridSpan w:val="5"/>
          </w:tcPr>
          <w:p w:rsidR="008F243D" w:rsidRDefault="000B1301">
            <w:pPr>
              <w:pStyle w:val="TableParagraph"/>
              <w:spacing w:line="251" w:lineRule="exact"/>
              <w:ind w:left="3636" w:right="362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7" w:type="dxa"/>
          </w:tcPr>
          <w:p w:rsidR="008F243D" w:rsidRDefault="000B1301">
            <w:pPr>
              <w:pStyle w:val="TableParagraph"/>
              <w:spacing w:line="251" w:lineRule="exact"/>
              <w:ind w:left="161" w:right="141"/>
              <w:rPr>
                <w:b/>
              </w:rPr>
            </w:pPr>
            <w:r>
              <w:rPr>
                <w:b/>
              </w:rPr>
              <w:t>R$ 60.000,00</w:t>
            </w:r>
          </w:p>
        </w:tc>
      </w:tr>
    </w:tbl>
    <w:p w:rsidR="008F243D" w:rsidRDefault="008F243D">
      <w:pPr>
        <w:pStyle w:val="Corpodetexto"/>
        <w:rPr>
          <w:sz w:val="26"/>
        </w:rPr>
      </w:pPr>
    </w:p>
    <w:p w:rsidR="008F243D" w:rsidRDefault="000B1301">
      <w:pPr>
        <w:pStyle w:val="Ttulo1"/>
        <w:spacing w:before="213"/>
      </w:pPr>
      <w:r>
        <w:t>CLÁUSULA SEGUNDA – VIGÊNCIA</w:t>
      </w:r>
    </w:p>
    <w:p w:rsidR="008F243D" w:rsidRDefault="000B1301">
      <w:pPr>
        <w:pStyle w:val="PargrafodaLista"/>
        <w:numPr>
          <w:ilvl w:val="1"/>
          <w:numId w:val="15"/>
        </w:numPr>
        <w:tabs>
          <w:tab w:val="left" w:pos="503"/>
        </w:tabs>
        <w:spacing w:before="119" w:line="276" w:lineRule="auto"/>
        <w:ind w:right="348" w:firstLine="0"/>
        <w:jc w:val="both"/>
        <w:rPr>
          <w:sz w:val="24"/>
        </w:rPr>
      </w:pPr>
      <w:r>
        <w:rPr>
          <w:sz w:val="24"/>
        </w:rPr>
        <w:t>- O prazo de vigência deste Termo de Contrato é de 180 (cento e oitenta) dias, ou enquanto perdurar a necessidade, com início na data de 27/05/2020 e encerramento em 26/11/2020, prorrogável por períodos sucessivos, enquanto perdurar a necessidade de enfren</w:t>
      </w:r>
      <w:r>
        <w:rPr>
          <w:sz w:val="24"/>
        </w:rPr>
        <w:t>tamento dos efeitos da situação de emergência de saúde pública de importância internacional, declarada por meio da Portaria nº 188, de 3 de fevereiro de 2020, do Sr. Ministro de Estado da</w:t>
      </w:r>
      <w:r>
        <w:rPr>
          <w:spacing w:val="-6"/>
          <w:sz w:val="24"/>
        </w:rPr>
        <w:t xml:space="preserve"> </w:t>
      </w:r>
      <w:r>
        <w:rPr>
          <w:sz w:val="24"/>
        </w:rPr>
        <w:t>Saúde.</w:t>
      </w:r>
    </w:p>
    <w:p w:rsidR="008F243D" w:rsidRDefault="000B1301">
      <w:pPr>
        <w:pStyle w:val="PargrafodaLista"/>
        <w:numPr>
          <w:ilvl w:val="1"/>
          <w:numId w:val="15"/>
        </w:numPr>
        <w:tabs>
          <w:tab w:val="left" w:pos="503"/>
        </w:tabs>
        <w:spacing w:before="119" w:line="276" w:lineRule="auto"/>
        <w:ind w:right="358" w:firstLine="0"/>
        <w:jc w:val="both"/>
        <w:rPr>
          <w:sz w:val="24"/>
        </w:rPr>
      </w:pPr>
      <w:r>
        <w:rPr>
          <w:sz w:val="24"/>
        </w:rPr>
        <w:t xml:space="preserve">- Uma vez cessada a necessidade de enfrentamento dos efeitos </w:t>
      </w:r>
      <w:r>
        <w:rPr>
          <w:sz w:val="24"/>
        </w:rPr>
        <w:t>da situação de emergência de saúde pública, o contrato não poderá mais ser prorrogado, mantendo os seus efeitos até o fim do seu prazo de vigência, conforme art. 8º da Lei nº</w:t>
      </w:r>
      <w:r>
        <w:rPr>
          <w:spacing w:val="-1"/>
          <w:sz w:val="24"/>
        </w:rPr>
        <w:t xml:space="preserve"> </w:t>
      </w:r>
      <w:r>
        <w:rPr>
          <w:sz w:val="24"/>
        </w:rPr>
        <w:t>13.979/20.</w:t>
      </w:r>
    </w:p>
    <w:p w:rsidR="008F243D" w:rsidRDefault="000B1301">
      <w:pPr>
        <w:pStyle w:val="PargrafodaLista"/>
        <w:numPr>
          <w:ilvl w:val="1"/>
          <w:numId w:val="15"/>
        </w:numPr>
        <w:tabs>
          <w:tab w:val="left" w:pos="527"/>
        </w:tabs>
        <w:spacing w:before="121" w:line="276" w:lineRule="auto"/>
        <w:ind w:right="359" w:firstLine="0"/>
        <w:jc w:val="both"/>
        <w:rPr>
          <w:sz w:val="24"/>
        </w:rPr>
      </w:pPr>
      <w:r>
        <w:rPr>
          <w:sz w:val="24"/>
        </w:rPr>
        <w:t>- A vigência do contrato poderá ultrapassar o exercício financeiro, de</w:t>
      </w:r>
      <w:r>
        <w:rPr>
          <w:sz w:val="24"/>
        </w:rPr>
        <w:t>sde que as despesas referentes à contratação sejam integralmente empenhadas até 31 de dezembro, para fins de inscrição em restos a pagar, conforme Orientação Normativa AGU n° 39, de</w:t>
      </w:r>
      <w:r>
        <w:rPr>
          <w:spacing w:val="-6"/>
          <w:sz w:val="24"/>
        </w:rPr>
        <w:t xml:space="preserve"> </w:t>
      </w:r>
      <w:r>
        <w:rPr>
          <w:sz w:val="24"/>
        </w:rPr>
        <w:t>13/12/2011.</w:t>
      </w:r>
    </w:p>
    <w:p w:rsidR="008F243D" w:rsidRDefault="008F243D">
      <w:pPr>
        <w:pStyle w:val="Corpodetexto"/>
        <w:spacing w:before="2"/>
        <w:rPr>
          <w:sz w:val="21"/>
        </w:rPr>
      </w:pPr>
    </w:p>
    <w:p w:rsidR="008F243D" w:rsidRDefault="000B1301">
      <w:pPr>
        <w:pStyle w:val="Ttulo1"/>
      </w:pPr>
      <w:r>
        <w:t>CLÁUSULA TERCEIRA – PREÇO</w:t>
      </w:r>
    </w:p>
    <w:p w:rsidR="008F243D" w:rsidRDefault="000B1301">
      <w:pPr>
        <w:pStyle w:val="PargrafodaLista"/>
        <w:numPr>
          <w:ilvl w:val="1"/>
          <w:numId w:val="14"/>
        </w:numPr>
        <w:tabs>
          <w:tab w:val="left" w:pos="541"/>
        </w:tabs>
        <w:spacing w:before="118"/>
        <w:ind w:hanging="429"/>
        <w:jc w:val="both"/>
        <w:rPr>
          <w:b/>
          <w:sz w:val="24"/>
        </w:rPr>
      </w:pPr>
      <w:r>
        <w:rPr>
          <w:sz w:val="24"/>
        </w:rPr>
        <w:t>- O valor do presente Termo de Cont</w:t>
      </w:r>
      <w:r>
        <w:rPr>
          <w:sz w:val="24"/>
        </w:rPr>
        <w:t xml:space="preserve">rato é de </w:t>
      </w:r>
      <w:r>
        <w:rPr>
          <w:b/>
          <w:sz w:val="24"/>
        </w:rPr>
        <w:t xml:space="preserve">R$ </w:t>
      </w:r>
      <w:r>
        <w:rPr>
          <w:b/>
        </w:rPr>
        <w:t xml:space="preserve">60.000,00 </w:t>
      </w:r>
      <w:r>
        <w:rPr>
          <w:b/>
          <w:sz w:val="24"/>
        </w:rPr>
        <w:t>(Sessenta mil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reais).</w:t>
      </w:r>
    </w:p>
    <w:p w:rsidR="008F243D" w:rsidRDefault="000B1301">
      <w:pPr>
        <w:pStyle w:val="PargrafodaLista"/>
        <w:numPr>
          <w:ilvl w:val="1"/>
          <w:numId w:val="14"/>
        </w:numPr>
        <w:tabs>
          <w:tab w:val="left" w:pos="541"/>
        </w:tabs>
        <w:spacing w:before="160" w:line="276" w:lineRule="auto"/>
        <w:ind w:left="112" w:right="352" w:firstLine="0"/>
        <w:jc w:val="both"/>
        <w:rPr>
          <w:sz w:val="24"/>
        </w:rPr>
      </w:pPr>
      <w:r>
        <w:rPr>
          <w:sz w:val="24"/>
        </w:rPr>
        <w:t xml:space="preserve">- No valor acima estão incluídas todas as despesas ordinárias diretas e indiretas decorrentes da execução contratual, inclusive tributos e/ou impostos, encargos sociais, trabalhistas, previdenciários, fiscais e </w:t>
      </w:r>
      <w:r>
        <w:rPr>
          <w:sz w:val="24"/>
        </w:rPr>
        <w:t>comerciais incidentes, taxa de administração, frete, seguro e outros necessários ao cumprimento integral do objeto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:rsidR="008F243D" w:rsidRDefault="008F243D">
      <w:pPr>
        <w:pStyle w:val="Corpodetexto"/>
        <w:rPr>
          <w:sz w:val="26"/>
        </w:rPr>
      </w:pPr>
    </w:p>
    <w:p w:rsidR="008F243D" w:rsidRDefault="008F243D">
      <w:pPr>
        <w:pStyle w:val="Corpodetexto"/>
        <w:spacing w:before="10"/>
        <w:rPr>
          <w:sz w:val="22"/>
        </w:rPr>
      </w:pPr>
    </w:p>
    <w:p w:rsidR="008F243D" w:rsidRDefault="000B1301">
      <w:pPr>
        <w:pStyle w:val="Ttulo1"/>
      </w:pPr>
      <w:r>
        <w:t>CLÁUSULA QUARTA – DOTAÇÃO</w:t>
      </w:r>
      <w:r>
        <w:rPr>
          <w:spacing w:val="-3"/>
        </w:rPr>
        <w:t xml:space="preserve"> </w:t>
      </w:r>
      <w:r>
        <w:t>ORÇAMENTÁRIA</w:t>
      </w:r>
    </w:p>
    <w:p w:rsidR="008F243D" w:rsidRDefault="000B1301">
      <w:pPr>
        <w:pStyle w:val="Corpodetexto"/>
        <w:spacing w:before="156" w:line="276" w:lineRule="auto"/>
        <w:ind w:left="112" w:right="350"/>
        <w:jc w:val="both"/>
      </w:pPr>
      <w:r>
        <w:t>4.1 - As despesas decorrentes desta contratação estão programadas em dotação orçamen</w:t>
      </w:r>
      <w:r>
        <w:t>tária própria, prevista no orçamento da Prefeitura Municipal de Tracuateua, para o exercício de 2020, na classificação abaixo:</w:t>
      </w:r>
    </w:p>
    <w:p w:rsidR="008F243D" w:rsidRDefault="000B1301">
      <w:pPr>
        <w:pStyle w:val="Corpodetexto"/>
        <w:spacing w:before="121" w:line="379" w:lineRule="auto"/>
        <w:ind w:left="112" w:right="5638"/>
      </w:pPr>
      <w:r>
        <w:t>Unidade Gestora: Fundo Municipal de Saúde Órgão: Secretaria Municipal de Saúde</w:t>
      </w:r>
    </w:p>
    <w:p w:rsidR="008F243D" w:rsidRDefault="000B1301">
      <w:pPr>
        <w:pStyle w:val="Corpodetexto"/>
        <w:spacing w:before="4"/>
        <w:ind w:left="112"/>
      </w:pPr>
      <w:r>
        <w:t>Unidade Orçamentária: Secretaria Municipal de Saúde</w:t>
      </w:r>
    </w:p>
    <w:p w:rsidR="008F243D" w:rsidRDefault="000B1301">
      <w:pPr>
        <w:pStyle w:val="Ttulo1"/>
        <w:spacing w:before="166"/>
      </w:pPr>
      <w:r>
        <w:t>FUNCIONAIS PROGRAMATICAS:</w:t>
      </w:r>
    </w:p>
    <w:p w:rsidR="008F243D" w:rsidRDefault="000B1301">
      <w:pPr>
        <w:pStyle w:val="Corpodetexto"/>
        <w:spacing w:before="156"/>
        <w:ind w:left="112"/>
      </w:pPr>
      <w:r>
        <w:t>10 122 0002 2.061 (Manutenção e Coordenação Geral do FMS)</w:t>
      </w:r>
    </w:p>
    <w:p w:rsidR="008F243D" w:rsidRDefault="008F243D">
      <w:pPr>
        <w:sectPr w:rsidR="008F243D">
          <w:pgSz w:w="11910" w:h="16840"/>
          <w:pgMar w:top="1620" w:right="780" w:bottom="780" w:left="1020" w:header="3" w:footer="595" w:gutter="0"/>
          <w:cols w:space="720"/>
        </w:sectPr>
      </w:pPr>
    </w:p>
    <w:p w:rsidR="008F243D" w:rsidRDefault="000B1301">
      <w:pPr>
        <w:pStyle w:val="Corpodetexto"/>
        <w:spacing w:before="82" w:line="379" w:lineRule="auto"/>
        <w:ind w:left="112" w:right="5903"/>
      </w:pPr>
      <w:r>
        <w:lastRenderedPageBreak/>
        <w:t>3.3.90.30.00 (Material de Consumo) Fonte de Recurso: 12110000 –</w:t>
      </w:r>
      <w:r>
        <w:rPr>
          <w:spacing w:val="-14"/>
        </w:rPr>
        <w:t xml:space="preserve"> </w:t>
      </w:r>
      <w:r>
        <w:t>120.000,00</w:t>
      </w:r>
    </w:p>
    <w:p w:rsidR="008F243D" w:rsidRDefault="008F243D">
      <w:pPr>
        <w:pStyle w:val="Corpodetexto"/>
        <w:spacing w:before="3"/>
        <w:rPr>
          <w:sz w:val="38"/>
        </w:rPr>
      </w:pPr>
    </w:p>
    <w:p w:rsidR="008F243D" w:rsidRDefault="000B1301">
      <w:pPr>
        <w:pStyle w:val="Corpodetexto"/>
        <w:spacing w:before="1" w:line="379" w:lineRule="auto"/>
        <w:ind w:left="112" w:right="1240"/>
      </w:pPr>
      <w:r>
        <w:t>10 302 0210 2.098 (Assistê</w:t>
      </w:r>
      <w:r>
        <w:t>ncia Hospitalar e Ambulatorial de Média e Alta Complexidade) 3.3.90.30.00 (Material de Consumo).</w:t>
      </w:r>
    </w:p>
    <w:p w:rsidR="008F243D" w:rsidRDefault="000B1301">
      <w:pPr>
        <w:pStyle w:val="Corpodetexto"/>
        <w:spacing w:before="1"/>
        <w:ind w:left="112"/>
      </w:pPr>
      <w:r>
        <w:t>Fonte de Recurso: 12140000 – 120.000,00</w:t>
      </w:r>
    </w:p>
    <w:p w:rsidR="008F243D" w:rsidRDefault="008F243D">
      <w:pPr>
        <w:pStyle w:val="Corpodetexto"/>
        <w:rPr>
          <w:sz w:val="26"/>
        </w:rPr>
      </w:pPr>
    </w:p>
    <w:p w:rsidR="008F243D" w:rsidRDefault="000B1301">
      <w:pPr>
        <w:pStyle w:val="Ttulo1"/>
        <w:spacing w:before="186"/>
      </w:pPr>
      <w:r>
        <w:t>CLÁUSULA QUINTA – PAGAMENTO</w:t>
      </w:r>
    </w:p>
    <w:p w:rsidR="008F243D" w:rsidRDefault="000B1301">
      <w:pPr>
        <w:pStyle w:val="PargrafodaLista"/>
        <w:numPr>
          <w:ilvl w:val="1"/>
          <w:numId w:val="13"/>
        </w:numPr>
        <w:tabs>
          <w:tab w:val="left" w:pos="503"/>
        </w:tabs>
        <w:spacing w:before="36" w:line="276" w:lineRule="auto"/>
        <w:ind w:right="352" w:firstLine="0"/>
        <w:rPr>
          <w:sz w:val="24"/>
        </w:rPr>
      </w:pPr>
      <w:r>
        <w:rPr>
          <w:sz w:val="24"/>
        </w:rPr>
        <w:t>- Os produtos serão pagos em até 30 (trinta) dias corridos contados da apresentação da Not</w:t>
      </w:r>
      <w:r>
        <w:rPr>
          <w:sz w:val="24"/>
        </w:rPr>
        <w:t>a Fiscal;</w:t>
      </w:r>
    </w:p>
    <w:p w:rsidR="008F243D" w:rsidRDefault="008F243D">
      <w:pPr>
        <w:pStyle w:val="Corpodetexto"/>
        <w:spacing w:before="8"/>
        <w:rPr>
          <w:sz w:val="27"/>
        </w:rPr>
      </w:pPr>
    </w:p>
    <w:p w:rsidR="008F243D" w:rsidRDefault="000B130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- A CONTRATADA apresentará nota fiscal para liquidação e pagamento da despesa pela PREFEITURA MUNICIPAL DE TRACUATEUA, através da Secretaria Municipal de Saúde/Fundo Municipal de Saúde, mediante ordem bancária creditada em conta corrente no praz</w:t>
      </w:r>
      <w:r>
        <w:rPr>
          <w:sz w:val="24"/>
        </w:rPr>
        <w:t xml:space="preserve">o de até </w:t>
      </w:r>
      <w:r>
        <w:rPr>
          <w:b/>
          <w:sz w:val="24"/>
        </w:rPr>
        <w:t xml:space="preserve">30 (trinta) dias </w:t>
      </w:r>
      <w:r>
        <w:rPr>
          <w:sz w:val="24"/>
        </w:rPr>
        <w:t>contados da apresentação da nota fiscal e/ou fatura, devidamente atestados, Certidão Conjunta de Débitos relativos a Tributos Federais e à Dívida Ativa da União, emitidas pela Secretaria da Receita Federal do Brasil, prova de regu</w:t>
      </w:r>
      <w:r>
        <w:rPr>
          <w:sz w:val="24"/>
        </w:rPr>
        <w:t>laridade relativa ao Fundo de Garantia por Tempo de Serviço – FGTS, e as Certidões Estadual e Municipal, além da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Trabalhista;</w:t>
      </w:r>
    </w:p>
    <w:p w:rsidR="008F243D" w:rsidRDefault="008F243D">
      <w:pPr>
        <w:pStyle w:val="Corpodetexto"/>
        <w:spacing w:before="7"/>
        <w:rPr>
          <w:sz w:val="27"/>
        </w:rPr>
      </w:pPr>
    </w:p>
    <w:p w:rsidR="008F243D" w:rsidRDefault="000B1301">
      <w:pPr>
        <w:pStyle w:val="PargrafodaLista"/>
        <w:numPr>
          <w:ilvl w:val="2"/>
          <w:numId w:val="13"/>
        </w:numPr>
        <w:tabs>
          <w:tab w:val="left" w:pos="822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- Ocorrendo fatos impeditivos da liquidação da despesa, provocados pela CONTRATADA, o pagamento não será efetuado até que esta providencie as medidas saneadoras necessárias, não se sujeitando a PREFEITURA MUNICIPAL DE TRACUATEUA, através da Secretaria Muni</w:t>
      </w:r>
      <w:r>
        <w:rPr>
          <w:sz w:val="24"/>
        </w:rPr>
        <w:t>cipal de Saúde/Fundo Municipal de Saúde, a quaisquer ônus decorrentes dessa suspensão do</w:t>
      </w:r>
      <w:r>
        <w:rPr>
          <w:spacing w:val="-5"/>
          <w:sz w:val="24"/>
        </w:rPr>
        <w:t xml:space="preserve"> </w:t>
      </w:r>
      <w:r>
        <w:rPr>
          <w:sz w:val="24"/>
        </w:rPr>
        <w:t>pagamento.</w:t>
      </w:r>
    </w:p>
    <w:p w:rsidR="008F243D" w:rsidRDefault="008F243D">
      <w:pPr>
        <w:pStyle w:val="Corpodetexto"/>
        <w:spacing w:before="2"/>
        <w:rPr>
          <w:sz w:val="21"/>
        </w:rPr>
      </w:pPr>
    </w:p>
    <w:p w:rsidR="008F243D" w:rsidRDefault="000B1301">
      <w:pPr>
        <w:pStyle w:val="Ttulo1"/>
        <w:spacing w:line="275" w:lineRule="exact"/>
      </w:pPr>
      <w:r>
        <w:t>CLÁUSULA SEXTA – REAJUSTE</w:t>
      </w:r>
    </w:p>
    <w:p w:rsidR="008F243D" w:rsidRDefault="000B1301">
      <w:pPr>
        <w:pStyle w:val="Corpodetexto"/>
        <w:spacing w:line="276" w:lineRule="auto"/>
        <w:ind w:left="112" w:right="354"/>
      </w:pPr>
      <w:r>
        <w:t>6.1 - As regras acerca do reajuste do valor contratual são as estabelecidas no art. 65 da Lei Federal nº 8.666/93.</w:t>
      </w:r>
    </w:p>
    <w:p w:rsidR="008F243D" w:rsidRDefault="008F243D">
      <w:pPr>
        <w:pStyle w:val="Corpodetexto"/>
        <w:spacing w:before="10"/>
        <w:rPr>
          <w:sz w:val="20"/>
        </w:rPr>
      </w:pPr>
    </w:p>
    <w:p w:rsidR="008F243D" w:rsidRDefault="000B1301">
      <w:pPr>
        <w:pStyle w:val="Ttulo1"/>
      </w:pPr>
      <w:r>
        <w:t>CLÁUSULA SÉTI</w:t>
      </w:r>
      <w:r>
        <w:t>MA – GARANTIA DE EXECUÇÃO</w:t>
      </w:r>
    </w:p>
    <w:p w:rsidR="008F243D" w:rsidRDefault="000B1301">
      <w:pPr>
        <w:pStyle w:val="Corpodetexto"/>
        <w:spacing w:before="117"/>
        <w:ind w:left="112"/>
        <w:jc w:val="both"/>
      </w:pPr>
      <w:r>
        <w:t>7.1 - Não haverá exigência de garantia de execução para a presente contratação.</w:t>
      </w:r>
    </w:p>
    <w:p w:rsidR="008F243D" w:rsidRDefault="008F243D">
      <w:pPr>
        <w:pStyle w:val="Corpodetexto"/>
        <w:spacing w:before="8"/>
      </w:pPr>
    </w:p>
    <w:p w:rsidR="008F243D" w:rsidRDefault="000B1301">
      <w:pPr>
        <w:pStyle w:val="Ttulo1"/>
      </w:pPr>
      <w:r>
        <w:t>CLÁUSULA OITAVA - ENTREGA E RECEBIMENTO DO OBJETO</w:t>
      </w:r>
    </w:p>
    <w:p w:rsidR="008F243D" w:rsidRDefault="000B1301">
      <w:pPr>
        <w:pStyle w:val="Corpodetexto"/>
        <w:spacing w:before="117" w:line="278" w:lineRule="auto"/>
        <w:ind w:left="112" w:right="1240"/>
      </w:pPr>
      <w:r>
        <w:t>8.1 - As condições de entrega e recebimento do objeto são aquelas previstas no Termo de Referência:</w:t>
      </w:r>
    </w:p>
    <w:p w:rsidR="008F243D" w:rsidRDefault="000B1301">
      <w:pPr>
        <w:spacing w:before="117"/>
        <w:ind w:left="112"/>
        <w:jc w:val="both"/>
        <w:rPr>
          <w:sz w:val="24"/>
        </w:rPr>
      </w:pPr>
      <w:r>
        <w:rPr>
          <w:sz w:val="24"/>
        </w:rPr>
        <w:t xml:space="preserve">8.1 1 - </w:t>
      </w:r>
      <w:r>
        <w:rPr>
          <w:b/>
          <w:sz w:val="24"/>
        </w:rPr>
        <w:t xml:space="preserve">PRAZO E LOCAL DE ENTREGA: </w:t>
      </w:r>
      <w:r>
        <w:rPr>
          <w:sz w:val="24"/>
        </w:rPr>
        <w:t>O (s) produto(s) deverão ser:</w:t>
      </w:r>
    </w:p>
    <w:p w:rsidR="008F243D" w:rsidRDefault="000B1301">
      <w:pPr>
        <w:pStyle w:val="PargrafodaLista"/>
        <w:numPr>
          <w:ilvl w:val="0"/>
          <w:numId w:val="12"/>
        </w:numPr>
        <w:tabs>
          <w:tab w:val="left" w:pos="383"/>
        </w:tabs>
        <w:spacing w:before="41" w:line="273" w:lineRule="auto"/>
        <w:ind w:right="353" w:firstLine="0"/>
        <w:rPr>
          <w:sz w:val="24"/>
        </w:rPr>
      </w:pPr>
      <w:r>
        <w:rPr>
          <w:sz w:val="24"/>
        </w:rPr>
        <w:t>Entregues parceladamente, conforme a demanda, no prazo de até 10 (dez) dias corridos após a entrega da Nota de Empenho ou assinatura de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:rsidR="008F243D" w:rsidRDefault="008F243D">
      <w:pPr>
        <w:pStyle w:val="Corpodetexto"/>
        <w:spacing w:before="9"/>
      </w:pPr>
    </w:p>
    <w:p w:rsidR="008F243D" w:rsidRDefault="000B1301">
      <w:pPr>
        <w:pStyle w:val="PargrafodaLista"/>
        <w:numPr>
          <w:ilvl w:val="0"/>
          <w:numId w:val="12"/>
        </w:numPr>
        <w:tabs>
          <w:tab w:val="left" w:pos="375"/>
        </w:tabs>
        <w:spacing w:line="273" w:lineRule="auto"/>
        <w:ind w:right="353" w:firstLine="0"/>
        <w:rPr>
          <w:sz w:val="24"/>
        </w:rPr>
      </w:pPr>
      <w:r>
        <w:rPr>
          <w:sz w:val="24"/>
        </w:rPr>
        <w:t>Local de Entrega: os produtos deverão ser entregues no Almoxarifado da Secretaria Municipal de Saúde de</w:t>
      </w:r>
      <w:r>
        <w:rPr>
          <w:spacing w:val="-3"/>
          <w:sz w:val="24"/>
        </w:rPr>
        <w:t xml:space="preserve"> </w:t>
      </w:r>
      <w:r>
        <w:rPr>
          <w:sz w:val="24"/>
        </w:rPr>
        <w:t>TRACUATEUA/PA.</w:t>
      </w:r>
    </w:p>
    <w:p w:rsidR="008F243D" w:rsidRDefault="008F243D">
      <w:pPr>
        <w:pStyle w:val="Corpodetexto"/>
        <w:spacing w:before="6"/>
      </w:pPr>
    </w:p>
    <w:p w:rsidR="008F243D" w:rsidRDefault="000B1301">
      <w:pPr>
        <w:ind w:left="112"/>
        <w:jc w:val="both"/>
        <w:rPr>
          <w:sz w:val="24"/>
        </w:rPr>
      </w:pPr>
      <w:r>
        <w:rPr>
          <w:sz w:val="24"/>
        </w:rPr>
        <w:t xml:space="preserve">8.1.2 - </w:t>
      </w:r>
      <w:r>
        <w:rPr>
          <w:b/>
          <w:sz w:val="24"/>
        </w:rPr>
        <w:t xml:space="preserve">RECEBIMENTO DO PRODUTO: </w:t>
      </w:r>
      <w:r>
        <w:rPr>
          <w:sz w:val="24"/>
        </w:rPr>
        <w:t>Será recebido nas seguintes condições:</w:t>
      </w:r>
    </w:p>
    <w:p w:rsidR="008F243D" w:rsidRDefault="008F243D">
      <w:pPr>
        <w:jc w:val="both"/>
        <w:rPr>
          <w:sz w:val="24"/>
        </w:rPr>
        <w:sectPr w:rsidR="008F243D">
          <w:pgSz w:w="11910" w:h="16840"/>
          <w:pgMar w:top="1620" w:right="780" w:bottom="780" w:left="1020" w:header="3" w:footer="595" w:gutter="0"/>
          <w:cols w:space="720"/>
        </w:sectPr>
      </w:pPr>
    </w:p>
    <w:p w:rsidR="008F243D" w:rsidRDefault="000B1301">
      <w:pPr>
        <w:pStyle w:val="PargrafodaLista"/>
        <w:numPr>
          <w:ilvl w:val="0"/>
          <w:numId w:val="11"/>
        </w:numPr>
        <w:tabs>
          <w:tab w:val="left" w:pos="467"/>
        </w:tabs>
        <w:spacing w:before="82" w:line="276" w:lineRule="auto"/>
        <w:ind w:right="355" w:firstLine="60"/>
        <w:jc w:val="both"/>
        <w:rPr>
          <w:sz w:val="24"/>
        </w:rPr>
      </w:pPr>
      <w:r>
        <w:rPr>
          <w:sz w:val="24"/>
        </w:rPr>
        <w:lastRenderedPageBreak/>
        <w:t>Provisoriamente, a fim de verificar o atendimen</w:t>
      </w:r>
      <w:r>
        <w:rPr>
          <w:sz w:val="24"/>
        </w:rPr>
        <w:t xml:space="preserve">to às especificações e quantidades. Caso as especificações ou quantidades não estejam de acordo com as especificações deste Termo de Referência, a Contratada deverá substituir ou complementar o material, em questão, no prazo de 10 (dez) dias corridos, sob </w:t>
      </w:r>
      <w:r>
        <w:rPr>
          <w:sz w:val="24"/>
        </w:rPr>
        <w:t>pena da aplicação das sanções</w:t>
      </w:r>
      <w:r>
        <w:rPr>
          <w:spacing w:val="-2"/>
          <w:sz w:val="24"/>
        </w:rPr>
        <w:t xml:space="preserve"> </w:t>
      </w:r>
      <w:r>
        <w:rPr>
          <w:sz w:val="24"/>
        </w:rPr>
        <w:t>cabíveis.</w:t>
      </w:r>
    </w:p>
    <w:p w:rsidR="008F243D" w:rsidRDefault="008F243D">
      <w:pPr>
        <w:pStyle w:val="Corpodetexto"/>
        <w:spacing w:before="5"/>
      </w:pPr>
    </w:p>
    <w:p w:rsidR="008F243D" w:rsidRDefault="000B1301">
      <w:pPr>
        <w:pStyle w:val="PargrafodaLista"/>
        <w:numPr>
          <w:ilvl w:val="0"/>
          <w:numId w:val="11"/>
        </w:numPr>
        <w:tabs>
          <w:tab w:val="left" w:pos="428"/>
        </w:tabs>
        <w:spacing w:line="273" w:lineRule="auto"/>
        <w:ind w:right="359" w:firstLine="0"/>
        <w:jc w:val="both"/>
        <w:rPr>
          <w:sz w:val="24"/>
        </w:rPr>
      </w:pPr>
      <w:r>
        <w:rPr>
          <w:sz w:val="24"/>
        </w:rPr>
        <w:t>Definitivamente, após vistoria que comprove a adequação das especificações e quantidades apresentadas no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8F243D" w:rsidRDefault="008F243D">
      <w:pPr>
        <w:pStyle w:val="Corpodetexto"/>
        <w:spacing w:before="9"/>
      </w:pPr>
    </w:p>
    <w:p w:rsidR="008F243D" w:rsidRDefault="000B1301">
      <w:pPr>
        <w:pStyle w:val="PargrafodaLista"/>
        <w:numPr>
          <w:ilvl w:val="0"/>
          <w:numId w:val="11"/>
        </w:numPr>
        <w:tabs>
          <w:tab w:val="left" w:pos="404"/>
        </w:tabs>
        <w:spacing w:line="273" w:lineRule="auto"/>
        <w:ind w:right="349" w:firstLine="0"/>
        <w:jc w:val="both"/>
        <w:rPr>
          <w:sz w:val="24"/>
        </w:rPr>
      </w:pPr>
      <w:r>
        <w:rPr>
          <w:b/>
          <w:sz w:val="24"/>
        </w:rPr>
        <w:t>A Secretaria Municipal de Saúde será rigorosa na conferência dos produtos entregues</w:t>
      </w:r>
      <w:r>
        <w:rPr>
          <w:sz w:val="24"/>
        </w:rPr>
        <w:t xml:space="preserve">, reservando-se o direito de conceder a autorização do seu pagamento condicionada à qualidade </w:t>
      </w:r>
      <w:r>
        <w:rPr>
          <w:spacing w:val="2"/>
          <w:sz w:val="24"/>
        </w:rPr>
        <w:t xml:space="preserve">dos </w:t>
      </w:r>
      <w:r>
        <w:rPr>
          <w:sz w:val="24"/>
        </w:rPr>
        <w:t>produtos entregues.</w:t>
      </w:r>
    </w:p>
    <w:p w:rsidR="008F243D" w:rsidRDefault="008F243D">
      <w:pPr>
        <w:pStyle w:val="Corpodetexto"/>
        <w:spacing w:before="3"/>
        <w:rPr>
          <w:sz w:val="25"/>
        </w:rPr>
      </w:pPr>
    </w:p>
    <w:p w:rsidR="008F243D" w:rsidRDefault="000B1301">
      <w:pPr>
        <w:pStyle w:val="Ttulo1"/>
      </w:pPr>
      <w:r>
        <w:t>CLAÚSULA NONA - FISCALIZAÇÃO</w:t>
      </w:r>
    </w:p>
    <w:p w:rsidR="008F243D" w:rsidRDefault="008F243D">
      <w:pPr>
        <w:pStyle w:val="Corpodetexto"/>
        <w:spacing w:before="8"/>
        <w:rPr>
          <w:b/>
          <w:sz w:val="27"/>
        </w:rPr>
      </w:pPr>
    </w:p>
    <w:p w:rsidR="008F243D" w:rsidRDefault="000B1301">
      <w:pPr>
        <w:pStyle w:val="Corpodetexto"/>
        <w:spacing w:before="1" w:line="276" w:lineRule="auto"/>
        <w:ind w:left="112" w:right="353"/>
        <w:jc w:val="both"/>
      </w:pPr>
      <w:r>
        <w:t>9.1 - A fiscalização da execução do objeto será efetuada por Representante designado pela CONTRATANTE, na forma estabelecida no art. 67 da Lei nº 8.666/93.</w:t>
      </w:r>
    </w:p>
    <w:p w:rsidR="008F243D" w:rsidRDefault="000B1301">
      <w:pPr>
        <w:pStyle w:val="Corpodetexto"/>
        <w:spacing w:before="121" w:line="276" w:lineRule="auto"/>
        <w:ind w:left="112" w:right="350" w:firstLine="427"/>
        <w:jc w:val="both"/>
      </w:pPr>
      <w:r>
        <w:t>1 - A execução do contrato deverá ser acompanhada e fiscalizada por um representante da Administraçã</w:t>
      </w:r>
      <w:r>
        <w:t>o especialmente designado, permitida a contratação de terceiros para assisti-lo e subsidiá-lo de informações pertinentes a essa atribuição.</w:t>
      </w:r>
    </w:p>
    <w:p w:rsidR="008F243D" w:rsidRDefault="000B1301">
      <w:pPr>
        <w:pStyle w:val="Corpodetexto"/>
        <w:spacing w:before="116"/>
        <w:ind w:left="473" w:right="352"/>
        <w:jc w:val="both"/>
      </w:pPr>
      <w:r>
        <w:rPr>
          <w:b/>
        </w:rPr>
        <w:t xml:space="preserve">§ 1o </w:t>
      </w:r>
      <w:r>
        <w:t>O representante da Administração anotará em registro próprio todas as ocorrências relacionadas com a execução d</w:t>
      </w:r>
      <w:r>
        <w:t>o contrato, determinando o que for necessário à regularização das faltas ou defeitos observados.</w:t>
      </w:r>
    </w:p>
    <w:p w:rsidR="008F243D" w:rsidRDefault="008F243D">
      <w:pPr>
        <w:pStyle w:val="Corpodetexto"/>
      </w:pPr>
    </w:p>
    <w:p w:rsidR="008F243D" w:rsidRDefault="000B1301">
      <w:pPr>
        <w:pStyle w:val="Corpodetexto"/>
        <w:ind w:left="473" w:right="357"/>
        <w:jc w:val="both"/>
      </w:pPr>
      <w:r>
        <w:rPr>
          <w:b/>
        </w:rPr>
        <w:t xml:space="preserve">§ 2o </w:t>
      </w:r>
      <w:r>
        <w:t>As decisões e providências que ultrapassarem a competência do representante deverão ser solicitadas a seus superiores em tempo hábil para a adoção das me</w:t>
      </w:r>
      <w:r>
        <w:t>didas convenientes.</w:t>
      </w:r>
    </w:p>
    <w:p w:rsidR="008F243D" w:rsidRDefault="008F243D">
      <w:pPr>
        <w:pStyle w:val="Corpodetexto"/>
        <w:rPr>
          <w:sz w:val="26"/>
        </w:rPr>
      </w:pPr>
    </w:p>
    <w:p w:rsidR="008F243D" w:rsidRDefault="000B1301">
      <w:pPr>
        <w:pStyle w:val="Ttulo1"/>
        <w:spacing w:before="222"/>
      </w:pPr>
      <w:r>
        <w:t>CLÁUSULA DÉCIMA – OBRIGAÇÕES DA CONTRATANTE E DA CONTRATADA</w:t>
      </w:r>
    </w:p>
    <w:p w:rsidR="008F243D" w:rsidRDefault="008F243D">
      <w:pPr>
        <w:pStyle w:val="Corpodetexto"/>
        <w:spacing w:before="2"/>
        <w:rPr>
          <w:b/>
        </w:rPr>
      </w:pPr>
    </w:p>
    <w:p w:rsidR="008F243D" w:rsidRDefault="000B1301">
      <w:pPr>
        <w:pStyle w:val="PargrafodaLista"/>
        <w:numPr>
          <w:ilvl w:val="1"/>
          <w:numId w:val="10"/>
        </w:numPr>
        <w:tabs>
          <w:tab w:val="left" w:pos="594"/>
        </w:tabs>
        <w:spacing w:before="1"/>
        <w:ind w:hanging="482"/>
        <w:rPr>
          <w:b/>
          <w:sz w:val="24"/>
        </w:rPr>
      </w:pPr>
      <w:r>
        <w:rPr>
          <w:b/>
          <w:sz w:val="24"/>
        </w:rPr>
        <w:t>- São obrigações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Contratante:</w:t>
      </w:r>
    </w:p>
    <w:p w:rsidR="008F243D" w:rsidRDefault="000B1301">
      <w:pPr>
        <w:pStyle w:val="PargrafodaLista"/>
        <w:numPr>
          <w:ilvl w:val="0"/>
          <w:numId w:val="9"/>
        </w:numPr>
        <w:tabs>
          <w:tab w:val="left" w:pos="359"/>
        </w:tabs>
        <w:spacing w:before="38"/>
        <w:ind w:hanging="247"/>
        <w:rPr>
          <w:sz w:val="24"/>
        </w:rPr>
      </w:pPr>
      <w:r>
        <w:rPr>
          <w:sz w:val="24"/>
        </w:rPr>
        <w:t>Receber o(s) produto(s) no prazo e condições estabelecidas neste Termo de</w:t>
      </w:r>
      <w:r>
        <w:rPr>
          <w:spacing w:val="-7"/>
          <w:sz w:val="24"/>
        </w:rPr>
        <w:t xml:space="preserve"> </w:t>
      </w:r>
      <w:r>
        <w:rPr>
          <w:sz w:val="24"/>
        </w:rPr>
        <w:t>Referência;</w:t>
      </w:r>
    </w:p>
    <w:p w:rsidR="008F243D" w:rsidRDefault="000B1301">
      <w:pPr>
        <w:pStyle w:val="PargrafodaLista"/>
        <w:numPr>
          <w:ilvl w:val="0"/>
          <w:numId w:val="9"/>
        </w:numPr>
        <w:tabs>
          <w:tab w:val="left" w:pos="373"/>
        </w:tabs>
        <w:spacing w:before="41"/>
        <w:ind w:left="372" w:hanging="261"/>
        <w:rPr>
          <w:sz w:val="24"/>
        </w:rPr>
      </w:pPr>
      <w:r>
        <w:rPr>
          <w:sz w:val="24"/>
        </w:rPr>
        <w:t>Verificar minuciosamente, no prazo fixado, a conformida</w:t>
      </w:r>
      <w:r>
        <w:rPr>
          <w:sz w:val="24"/>
        </w:rPr>
        <w:t>de do(s) produto(s)</w:t>
      </w:r>
      <w:r>
        <w:rPr>
          <w:spacing w:val="-6"/>
          <w:sz w:val="24"/>
        </w:rPr>
        <w:t xml:space="preserve"> </w:t>
      </w:r>
      <w:r>
        <w:rPr>
          <w:sz w:val="24"/>
        </w:rPr>
        <w:t>contratado(s).</w:t>
      </w:r>
    </w:p>
    <w:p w:rsidR="008F243D" w:rsidRDefault="000B1301">
      <w:pPr>
        <w:pStyle w:val="PargrafodaLista"/>
        <w:numPr>
          <w:ilvl w:val="0"/>
          <w:numId w:val="9"/>
        </w:numPr>
        <w:tabs>
          <w:tab w:val="left" w:pos="396"/>
        </w:tabs>
        <w:spacing w:before="41" w:line="276" w:lineRule="auto"/>
        <w:ind w:left="112" w:right="357" w:firstLine="0"/>
        <w:jc w:val="both"/>
        <w:rPr>
          <w:sz w:val="24"/>
        </w:rPr>
      </w:pPr>
      <w:r>
        <w:rPr>
          <w:sz w:val="24"/>
        </w:rPr>
        <w:t>Comunicar à contratada, por escrito, sobre imperfeições, falhas ou irregularidades verificadas no(s) produto(s) contratado(s), para que seja substituído, reparado ou corrigido, dentro do prazo de 48 (quarenta e oito)</w:t>
      </w:r>
      <w:r>
        <w:rPr>
          <w:spacing w:val="-3"/>
          <w:sz w:val="24"/>
        </w:rPr>
        <w:t xml:space="preserve"> </w:t>
      </w:r>
      <w:r>
        <w:rPr>
          <w:sz w:val="24"/>
        </w:rPr>
        <w:t>horas;</w:t>
      </w:r>
    </w:p>
    <w:p w:rsidR="008F243D" w:rsidRDefault="000B1301">
      <w:pPr>
        <w:pStyle w:val="Corpodetexto"/>
        <w:spacing w:line="276" w:lineRule="auto"/>
        <w:ind w:left="112" w:right="352"/>
        <w:jc w:val="both"/>
      </w:pPr>
      <w:r>
        <w:t>c) Acompanhar e fiscalizar o cumprimento das obrigações da contratada, e Indicar o servidor que acompanhará o recebimento do presente instrumento, que apresentará à administração superior relatório comunicando qualquer inadimplência ocorrida na exec</w:t>
      </w:r>
      <w:r>
        <w:t xml:space="preserve">ução contratual, sendo sua responsabilidade efetuar o atesto no recebimento do (s) produto (s), de acordo com o estabelecido no art. 67 e parágrafos da </w:t>
      </w:r>
      <w:r>
        <w:rPr>
          <w:spacing w:val="-3"/>
        </w:rPr>
        <w:t xml:space="preserve">Lei </w:t>
      </w:r>
      <w:r>
        <w:t>Federal nº. 8.666/93 com suas posteriores</w:t>
      </w:r>
      <w:r>
        <w:rPr>
          <w:spacing w:val="6"/>
        </w:rPr>
        <w:t xml:space="preserve"> </w:t>
      </w:r>
      <w:r>
        <w:t>alterações;</w:t>
      </w:r>
    </w:p>
    <w:p w:rsidR="008F243D" w:rsidRDefault="000B1301">
      <w:pPr>
        <w:pStyle w:val="PargrafodaLista"/>
        <w:numPr>
          <w:ilvl w:val="0"/>
          <w:numId w:val="8"/>
        </w:numPr>
        <w:tabs>
          <w:tab w:val="left" w:pos="372"/>
        </w:tabs>
        <w:spacing w:before="1" w:line="276" w:lineRule="auto"/>
        <w:ind w:right="351" w:firstLine="0"/>
        <w:jc w:val="both"/>
        <w:rPr>
          <w:sz w:val="24"/>
        </w:rPr>
      </w:pPr>
      <w:r>
        <w:rPr>
          <w:sz w:val="24"/>
        </w:rPr>
        <w:t>Efetuar o pagamento à contratada no valor corr</w:t>
      </w:r>
      <w:r>
        <w:rPr>
          <w:sz w:val="24"/>
        </w:rPr>
        <w:t>espondente ao fornecimento do(s) produto(s), no prazo e forma estabelecidos no 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Referência;</w:t>
      </w:r>
    </w:p>
    <w:p w:rsidR="008F243D" w:rsidRDefault="000B1301">
      <w:pPr>
        <w:pStyle w:val="PargrafodaLista"/>
        <w:numPr>
          <w:ilvl w:val="0"/>
          <w:numId w:val="8"/>
        </w:numPr>
        <w:tabs>
          <w:tab w:val="left" w:pos="372"/>
        </w:tabs>
        <w:spacing w:line="278" w:lineRule="auto"/>
        <w:ind w:right="357" w:firstLine="0"/>
        <w:jc w:val="both"/>
        <w:rPr>
          <w:sz w:val="24"/>
        </w:rPr>
      </w:pPr>
      <w:r>
        <w:rPr>
          <w:sz w:val="24"/>
        </w:rPr>
        <w:t>A administração não responderá por quaisquer compromissos assumidos pela contratada com terceiros, ainda que vinculados à execução do presente Termo de Refe</w:t>
      </w:r>
      <w:r>
        <w:rPr>
          <w:sz w:val="24"/>
        </w:rPr>
        <w:t>rência, bem como por</w:t>
      </w:r>
    </w:p>
    <w:p w:rsidR="008F243D" w:rsidRDefault="008F243D">
      <w:pPr>
        <w:spacing w:line="278" w:lineRule="auto"/>
        <w:jc w:val="both"/>
        <w:rPr>
          <w:sz w:val="24"/>
        </w:rPr>
        <w:sectPr w:rsidR="008F243D">
          <w:pgSz w:w="11910" w:h="16840"/>
          <w:pgMar w:top="1620" w:right="780" w:bottom="780" w:left="1020" w:header="3" w:footer="595" w:gutter="0"/>
          <w:cols w:space="720"/>
        </w:sectPr>
      </w:pPr>
    </w:p>
    <w:p w:rsidR="008F243D" w:rsidRDefault="000B1301">
      <w:pPr>
        <w:pStyle w:val="Corpodetexto"/>
        <w:spacing w:before="82" w:line="276" w:lineRule="auto"/>
        <w:ind w:left="112" w:right="354"/>
      </w:pPr>
      <w:r>
        <w:lastRenderedPageBreak/>
        <w:t>qualquer dano causado a terceiros em decorrência de ato da contratada, de seus empregados, prepostos ou subordinados.</w:t>
      </w:r>
    </w:p>
    <w:p w:rsidR="008F243D" w:rsidRDefault="008F243D">
      <w:pPr>
        <w:pStyle w:val="Corpodetexto"/>
        <w:spacing w:before="1"/>
        <w:rPr>
          <w:sz w:val="28"/>
        </w:rPr>
      </w:pPr>
    </w:p>
    <w:p w:rsidR="008F243D" w:rsidRDefault="000B1301">
      <w:pPr>
        <w:pStyle w:val="Ttulo1"/>
        <w:numPr>
          <w:ilvl w:val="1"/>
          <w:numId w:val="10"/>
        </w:numPr>
        <w:tabs>
          <w:tab w:val="left" w:pos="594"/>
        </w:tabs>
        <w:ind w:hanging="482"/>
        <w:jc w:val="both"/>
      </w:pPr>
      <w:r>
        <w:t>- São obrigações da</w:t>
      </w:r>
      <w:r>
        <w:rPr>
          <w:spacing w:val="-2"/>
        </w:rPr>
        <w:t xml:space="preserve"> </w:t>
      </w:r>
      <w:r>
        <w:t>Contratada:</w:t>
      </w:r>
    </w:p>
    <w:p w:rsidR="008F243D" w:rsidRDefault="000B1301">
      <w:pPr>
        <w:pStyle w:val="PargrafodaLista"/>
        <w:numPr>
          <w:ilvl w:val="0"/>
          <w:numId w:val="7"/>
        </w:numPr>
        <w:tabs>
          <w:tab w:val="left" w:pos="360"/>
        </w:tabs>
        <w:spacing w:before="36" w:line="276" w:lineRule="auto"/>
        <w:ind w:right="354" w:firstLine="0"/>
        <w:jc w:val="both"/>
        <w:rPr>
          <w:sz w:val="24"/>
        </w:rPr>
      </w:pPr>
      <w:r>
        <w:rPr>
          <w:sz w:val="24"/>
        </w:rPr>
        <w:t xml:space="preserve">A contratada deve cumprir todas as obrigações constantes no Termo </w:t>
      </w:r>
      <w:r>
        <w:rPr>
          <w:sz w:val="24"/>
        </w:rPr>
        <w:t>de Referência, seus anexos e sua proposta, assumindo como exclusivamente seus os riscos e as despesas decorrentes da boa e perfeita execução do objeto;</w:t>
      </w:r>
    </w:p>
    <w:p w:rsidR="008F243D" w:rsidRDefault="000B1301">
      <w:pPr>
        <w:pStyle w:val="PargrafodaLista"/>
        <w:numPr>
          <w:ilvl w:val="0"/>
          <w:numId w:val="7"/>
        </w:numPr>
        <w:tabs>
          <w:tab w:val="left" w:pos="432"/>
        </w:tabs>
        <w:spacing w:line="276" w:lineRule="auto"/>
        <w:ind w:right="354" w:firstLine="0"/>
        <w:jc w:val="both"/>
        <w:rPr>
          <w:sz w:val="24"/>
        </w:rPr>
      </w:pPr>
      <w:r>
        <w:rPr>
          <w:sz w:val="24"/>
        </w:rPr>
        <w:t>Entregar o (s) produto (s)’ em perfeitas condições, conforme especificações, prazo e</w:t>
      </w:r>
      <w:r>
        <w:rPr>
          <w:spacing w:val="36"/>
          <w:sz w:val="24"/>
        </w:rPr>
        <w:t xml:space="preserve"> </w:t>
      </w:r>
      <w:r>
        <w:rPr>
          <w:sz w:val="24"/>
        </w:rPr>
        <w:t>local constantes no Termo de Referência, acompanhado da respectiva nota fiscal, na qual constarão as indicações referentes à descrição do (s) produto (s)’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contratado(s);</w:t>
      </w:r>
    </w:p>
    <w:p w:rsidR="008F243D" w:rsidRDefault="000B1301">
      <w:pPr>
        <w:pStyle w:val="PargrafodaLista"/>
        <w:numPr>
          <w:ilvl w:val="0"/>
          <w:numId w:val="7"/>
        </w:numPr>
        <w:tabs>
          <w:tab w:val="left" w:pos="382"/>
        </w:tabs>
        <w:spacing w:before="1" w:line="276" w:lineRule="auto"/>
        <w:ind w:right="350" w:firstLine="0"/>
        <w:jc w:val="both"/>
        <w:rPr>
          <w:sz w:val="24"/>
        </w:rPr>
      </w:pPr>
      <w:r>
        <w:rPr>
          <w:sz w:val="24"/>
        </w:rPr>
        <w:t xml:space="preserve">Responsabilizar-se pelos vícios e danos decorrentes do (s) produto (s) contratado(s), </w:t>
      </w:r>
      <w:r>
        <w:rPr>
          <w:sz w:val="24"/>
        </w:rPr>
        <w:t>de acordo com os artigos 12, 13, 18 e 26, do código de defesa do consumidor (lei nº 8.078, de</w:t>
      </w:r>
      <w:r>
        <w:rPr>
          <w:spacing w:val="-5"/>
          <w:sz w:val="24"/>
        </w:rPr>
        <w:t xml:space="preserve"> </w:t>
      </w:r>
      <w:r>
        <w:rPr>
          <w:sz w:val="24"/>
        </w:rPr>
        <w:t>1990);</w:t>
      </w:r>
    </w:p>
    <w:p w:rsidR="008F243D" w:rsidRDefault="000B1301">
      <w:pPr>
        <w:pStyle w:val="PargrafodaLista"/>
        <w:numPr>
          <w:ilvl w:val="0"/>
          <w:numId w:val="7"/>
        </w:numPr>
        <w:tabs>
          <w:tab w:val="left" w:pos="389"/>
        </w:tabs>
        <w:spacing w:line="276" w:lineRule="auto"/>
        <w:ind w:right="354" w:firstLine="0"/>
        <w:jc w:val="both"/>
        <w:rPr>
          <w:sz w:val="24"/>
        </w:rPr>
      </w:pPr>
      <w:r>
        <w:rPr>
          <w:sz w:val="24"/>
        </w:rPr>
        <w:t>Comunicar à contratante, no prazo máximo de 24 (vinte e quatro) horas que antecede a data de entrega do (s) produto (s) contratado(s), os motivos que impos</w:t>
      </w:r>
      <w:r>
        <w:rPr>
          <w:sz w:val="24"/>
        </w:rPr>
        <w:t>sibilitem o cumprimento do prazo previsto, com a devida comprovação;</w:t>
      </w:r>
    </w:p>
    <w:p w:rsidR="008F243D" w:rsidRDefault="000B1301">
      <w:pPr>
        <w:pStyle w:val="PargrafodaLista"/>
        <w:numPr>
          <w:ilvl w:val="0"/>
          <w:numId w:val="7"/>
        </w:numPr>
        <w:tabs>
          <w:tab w:val="left" w:pos="370"/>
        </w:tabs>
        <w:spacing w:line="276" w:lineRule="auto"/>
        <w:ind w:right="359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 obrigações assumidas, todas as condições de habilitação e qualificação exigidas na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licitação;</w:t>
      </w:r>
    </w:p>
    <w:p w:rsidR="008F243D" w:rsidRDefault="000B1301">
      <w:pPr>
        <w:pStyle w:val="PargrafodaLista"/>
        <w:numPr>
          <w:ilvl w:val="0"/>
          <w:numId w:val="7"/>
        </w:numPr>
        <w:tabs>
          <w:tab w:val="left" w:pos="334"/>
        </w:tabs>
        <w:spacing w:line="275" w:lineRule="exact"/>
        <w:ind w:left="333" w:hanging="222"/>
        <w:jc w:val="both"/>
        <w:rPr>
          <w:sz w:val="24"/>
        </w:rPr>
      </w:pPr>
      <w:r>
        <w:rPr>
          <w:sz w:val="24"/>
        </w:rPr>
        <w:t xml:space="preserve">Indicar preposto para </w:t>
      </w:r>
      <w:r>
        <w:rPr>
          <w:sz w:val="24"/>
        </w:rPr>
        <w:t>representá-la durante a execução do contrato, se for o</w:t>
      </w:r>
      <w:r>
        <w:rPr>
          <w:spacing w:val="-4"/>
          <w:sz w:val="24"/>
        </w:rPr>
        <w:t xml:space="preserve"> </w:t>
      </w:r>
      <w:r>
        <w:rPr>
          <w:sz w:val="24"/>
        </w:rPr>
        <w:t>caso.</w:t>
      </w:r>
    </w:p>
    <w:p w:rsidR="008F243D" w:rsidRDefault="008F243D">
      <w:pPr>
        <w:pStyle w:val="Corpodetexto"/>
        <w:spacing w:before="8"/>
        <w:rPr>
          <w:sz w:val="31"/>
        </w:rPr>
      </w:pPr>
    </w:p>
    <w:p w:rsidR="008F243D" w:rsidRDefault="000B1301">
      <w:pPr>
        <w:pStyle w:val="Ttulo1"/>
        <w:spacing w:before="1"/>
      </w:pPr>
      <w:r>
        <w:t>CLÁUSULA DÉCIMA PRIMEIRA – SANÇÕES ADMINISTRATIVAS</w:t>
      </w:r>
    </w:p>
    <w:p w:rsidR="008F243D" w:rsidRDefault="008F243D">
      <w:pPr>
        <w:pStyle w:val="Corpodetexto"/>
        <w:spacing w:before="7"/>
        <w:rPr>
          <w:b/>
          <w:sz w:val="30"/>
        </w:rPr>
      </w:pPr>
    </w:p>
    <w:p w:rsidR="008F243D" w:rsidRDefault="000B1301">
      <w:pPr>
        <w:pStyle w:val="Corpodetexto"/>
        <w:spacing w:before="1" w:line="276" w:lineRule="auto"/>
        <w:ind w:left="112" w:right="1240"/>
      </w:pPr>
      <w:r>
        <w:t xml:space="preserve">11.1 </w:t>
      </w:r>
      <w:r>
        <w:rPr>
          <w:b/>
        </w:rPr>
        <w:t xml:space="preserve">- </w:t>
      </w:r>
      <w:r>
        <w:t>As sanções referentes à execução do contrato são aquelas previstas no art. 87 da Lei 8.666/93.</w:t>
      </w:r>
    </w:p>
    <w:p w:rsidR="008F243D" w:rsidRDefault="000B1301">
      <w:pPr>
        <w:pStyle w:val="Corpodetexto"/>
        <w:spacing w:before="1" w:line="276" w:lineRule="auto"/>
        <w:ind w:left="112" w:right="588" w:firstLine="60"/>
      </w:pPr>
      <w:r>
        <w:t>- Art. 87. Pela inexecução total ou parc</w:t>
      </w:r>
      <w:r>
        <w:t>ial do contrato a Administração poderá, garantida a prévia defesa, aplicar ao contratado as seguintes sanções:</w:t>
      </w:r>
    </w:p>
    <w:p w:rsidR="008F243D" w:rsidRDefault="000B1301">
      <w:pPr>
        <w:pStyle w:val="PargrafodaLista"/>
        <w:numPr>
          <w:ilvl w:val="0"/>
          <w:numId w:val="6"/>
        </w:numPr>
        <w:tabs>
          <w:tab w:val="left" w:pos="251"/>
        </w:tabs>
        <w:spacing w:line="275" w:lineRule="exact"/>
        <w:ind w:hanging="139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advertência;</w:t>
      </w:r>
    </w:p>
    <w:p w:rsidR="008F243D" w:rsidRDefault="000B1301">
      <w:pPr>
        <w:pStyle w:val="PargrafodaLista"/>
        <w:numPr>
          <w:ilvl w:val="0"/>
          <w:numId w:val="6"/>
        </w:numPr>
        <w:tabs>
          <w:tab w:val="left" w:pos="332"/>
        </w:tabs>
        <w:spacing w:before="41"/>
        <w:ind w:left="331" w:hanging="220"/>
        <w:rPr>
          <w:sz w:val="24"/>
        </w:rPr>
      </w:pPr>
      <w:r>
        <w:rPr>
          <w:sz w:val="24"/>
        </w:rPr>
        <w:t>– multa, na forma prevista no instrumento convocatório ou no</w:t>
      </w:r>
      <w:r>
        <w:rPr>
          <w:spacing w:val="-5"/>
          <w:sz w:val="24"/>
        </w:rPr>
        <w:t xml:space="preserve"> </w:t>
      </w:r>
      <w:r>
        <w:rPr>
          <w:sz w:val="24"/>
        </w:rPr>
        <w:t>contrato;</w:t>
      </w:r>
    </w:p>
    <w:p w:rsidR="008F243D" w:rsidRDefault="000B1301">
      <w:pPr>
        <w:pStyle w:val="PargrafodaLista"/>
        <w:numPr>
          <w:ilvl w:val="0"/>
          <w:numId w:val="6"/>
        </w:numPr>
        <w:tabs>
          <w:tab w:val="left" w:pos="488"/>
        </w:tabs>
        <w:spacing w:before="43" w:line="276" w:lineRule="auto"/>
        <w:ind w:left="112" w:right="360" w:firstLine="0"/>
        <w:jc w:val="both"/>
        <w:rPr>
          <w:sz w:val="24"/>
        </w:rPr>
      </w:pPr>
      <w:r>
        <w:rPr>
          <w:sz w:val="24"/>
        </w:rPr>
        <w:t>– suspensão temporária de participação em licitação e impedimento de contratar com a Administração, por prazo não superior a 2 (dois)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8F243D" w:rsidRDefault="000B1301">
      <w:pPr>
        <w:pStyle w:val="PargrafodaLista"/>
        <w:numPr>
          <w:ilvl w:val="0"/>
          <w:numId w:val="6"/>
        </w:numPr>
        <w:tabs>
          <w:tab w:val="left" w:pos="455"/>
        </w:tabs>
        <w:spacing w:line="276" w:lineRule="auto"/>
        <w:ind w:left="112" w:right="356" w:firstLine="0"/>
        <w:jc w:val="both"/>
        <w:rPr>
          <w:sz w:val="24"/>
        </w:rPr>
      </w:pPr>
      <w:r>
        <w:rPr>
          <w:sz w:val="24"/>
        </w:rPr>
        <w:t>– declaração de inidoneidade para licitar ou contratar com a Administração Pública enquanto perdurarem os motivos de</w:t>
      </w:r>
      <w:r>
        <w:rPr>
          <w:sz w:val="24"/>
        </w:rPr>
        <w:t>terminantes da punição ou até que seja promovida a reabilitação perante a própria autoridade que aplicou a penalidade, que será concedida sempre que o contratado ressarcir a Administração pelos prejuízos resultantes e após decorrido o prazo da sanção aplic</w:t>
      </w:r>
      <w:r>
        <w:rPr>
          <w:sz w:val="24"/>
        </w:rPr>
        <w:t>ada com base no inciso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:rsidR="008F243D" w:rsidRDefault="008F243D">
      <w:pPr>
        <w:pStyle w:val="Corpodetexto"/>
        <w:spacing w:before="10"/>
        <w:rPr>
          <w:sz w:val="20"/>
        </w:rPr>
      </w:pPr>
    </w:p>
    <w:p w:rsidR="008F243D" w:rsidRDefault="000B1301">
      <w:pPr>
        <w:pStyle w:val="Ttulo1"/>
        <w:spacing w:before="1"/>
        <w:jc w:val="both"/>
      </w:pPr>
      <w:r>
        <w:t>CLÁUSULA DÉCIMA SEGUNDA – RESCISÃO</w:t>
      </w:r>
    </w:p>
    <w:p w:rsidR="008F243D" w:rsidRDefault="000B1301">
      <w:pPr>
        <w:pStyle w:val="PargrafodaLista"/>
        <w:numPr>
          <w:ilvl w:val="1"/>
          <w:numId w:val="5"/>
        </w:numPr>
        <w:tabs>
          <w:tab w:val="left" w:pos="594"/>
        </w:tabs>
        <w:spacing w:before="118"/>
        <w:ind w:hanging="482"/>
        <w:jc w:val="both"/>
        <w:rPr>
          <w:sz w:val="24"/>
        </w:rPr>
      </w:pPr>
      <w:r>
        <w:rPr>
          <w:sz w:val="24"/>
        </w:rPr>
        <w:t>- O presente Termo de Contrato poderá ser</w:t>
      </w:r>
      <w:r>
        <w:rPr>
          <w:spacing w:val="-6"/>
          <w:sz w:val="24"/>
        </w:rPr>
        <w:t xml:space="preserve"> </w:t>
      </w:r>
      <w:r>
        <w:rPr>
          <w:sz w:val="24"/>
        </w:rPr>
        <w:t>rescindido:</w:t>
      </w:r>
    </w:p>
    <w:p w:rsidR="008F243D" w:rsidRDefault="000B1301">
      <w:pPr>
        <w:pStyle w:val="PargrafodaLista"/>
        <w:numPr>
          <w:ilvl w:val="0"/>
          <w:numId w:val="4"/>
        </w:numPr>
        <w:tabs>
          <w:tab w:val="left" w:pos="375"/>
        </w:tabs>
        <w:spacing w:before="161" w:line="276" w:lineRule="auto"/>
        <w:ind w:right="358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 incisos I a XII e XVII do art. 78 da Lei nº 8.666, de 1993</w:t>
      </w:r>
      <w:r>
        <w:rPr>
          <w:sz w:val="24"/>
        </w:rPr>
        <w:t>, e com as consequências indicadas no art. 80 da mesma Lei, sem prejuízo da aplicação das sanções previstas no Termo de Referência, anexo ao</w:t>
      </w:r>
      <w:r>
        <w:rPr>
          <w:spacing w:val="-3"/>
          <w:sz w:val="24"/>
        </w:rPr>
        <w:t xml:space="preserve"> </w:t>
      </w:r>
      <w:r>
        <w:rPr>
          <w:sz w:val="24"/>
        </w:rPr>
        <w:t>Edital;</w:t>
      </w:r>
    </w:p>
    <w:p w:rsidR="008F243D" w:rsidRDefault="000B1301">
      <w:pPr>
        <w:pStyle w:val="PargrafodaLista"/>
        <w:numPr>
          <w:ilvl w:val="1"/>
          <w:numId w:val="4"/>
        </w:numPr>
        <w:tabs>
          <w:tab w:val="left" w:pos="678"/>
        </w:tabs>
        <w:spacing w:before="120"/>
        <w:jc w:val="both"/>
        <w:rPr>
          <w:sz w:val="24"/>
        </w:rPr>
      </w:pPr>
      <w:r>
        <w:rPr>
          <w:sz w:val="24"/>
        </w:rPr>
        <w:t>- amigavelmente, nos termos do art. 79, inciso II, da Lei nº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:rsidR="008F243D" w:rsidRDefault="000B1301">
      <w:pPr>
        <w:pStyle w:val="PargrafodaLista"/>
        <w:numPr>
          <w:ilvl w:val="1"/>
          <w:numId w:val="4"/>
        </w:numPr>
        <w:tabs>
          <w:tab w:val="left" w:pos="867"/>
        </w:tabs>
        <w:spacing w:before="161" w:line="278" w:lineRule="auto"/>
        <w:ind w:left="538" w:right="350" w:firstLine="0"/>
        <w:jc w:val="both"/>
        <w:rPr>
          <w:sz w:val="24"/>
        </w:rPr>
      </w:pPr>
      <w:r>
        <w:rPr>
          <w:sz w:val="24"/>
        </w:rPr>
        <w:t>- Os casos de rescisão contratual serão formalmente motivados, assegurando-se à CONTRATADA o direito à prévia e ampla</w:t>
      </w:r>
      <w:r>
        <w:rPr>
          <w:spacing w:val="-3"/>
          <w:sz w:val="24"/>
        </w:rPr>
        <w:t xml:space="preserve"> </w:t>
      </w:r>
      <w:r>
        <w:rPr>
          <w:sz w:val="24"/>
        </w:rPr>
        <w:t>defesa.</w:t>
      </w:r>
    </w:p>
    <w:p w:rsidR="008F243D" w:rsidRDefault="008F243D">
      <w:pPr>
        <w:spacing w:line="278" w:lineRule="auto"/>
        <w:jc w:val="both"/>
        <w:rPr>
          <w:sz w:val="24"/>
        </w:rPr>
        <w:sectPr w:rsidR="008F243D">
          <w:pgSz w:w="11910" w:h="16840"/>
          <w:pgMar w:top="1620" w:right="780" w:bottom="780" w:left="1020" w:header="3" w:footer="595" w:gutter="0"/>
          <w:cols w:space="720"/>
        </w:sectPr>
      </w:pPr>
    </w:p>
    <w:p w:rsidR="008F243D" w:rsidRDefault="000B1301">
      <w:pPr>
        <w:pStyle w:val="PargrafodaLista"/>
        <w:numPr>
          <w:ilvl w:val="1"/>
          <w:numId w:val="4"/>
        </w:numPr>
        <w:tabs>
          <w:tab w:val="left" w:pos="896"/>
        </w:tabs>
        <w:spacing w:before="82" w:line="276" w:lineRule="auto"/>
        <w:ind w:left="538" w:right="357" w:firstLine="0"/>
        <w:rPr>
          <w:sz w:val="24"/>
        </w:rPr>
      </w:pPr>
      <w:r>
        <w:rPr>
          <w:sz w:val="24"/>
        </w:rPr>
        <w:lastRenderedPageBreak/>
        <w:t>- A CONTRATADA reconhece os direitos da CONTRATANTE em caso de rescisão administrativa prevista no art. 77 da Le</w:t>
      </w:r>
      <w:r>
        <w:rPr>
          <w:sz w:val="24"/>
        </w:rPr>
        <w:t>i nº 8.666, de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8F243D" w:rsidRDefault="000B1301">
      <w:pPr>
        <w:pStyle w:val="PargrafodaLista"/>
        <w:numPr>
          <w:ilvl w:val="1"/>
          <w:numId w:val="5"/>
        </w:numPr>
        <w:tabs>
          <w:tab w:val="left" w:pos="603"/>
        </w:tabs>
        <w:spacing w:before="121" w:line="276" w:lineRule="auto"/>
        <w:ind w:left="112" w:right="348" w:firstLine="0"/>
        <w:rPr>
          <w:sz w:val="24"/>
        </w:rPr>
      </w:pPr>
      <w:r>
        <w:rPr>
          <w:sz w:val="24"/>
        </w:rPr>
        <w:t>- O termo de rescisão será precedido de Relatório indicativo dos seguintes aspectos, conforme o</w:t>
      </w:r>
      <w:r>
        <w:rPr>
          <w:spacing w:val="-1"/>
          <w:sz w:val="24"/>
        </w:rPr>
        <w:t xml:space="preserve"> </w:t>
      </w:r>
      <w:r>
        <w:rPr>
          <w:sz w:val="24"/>
        </w:rPr>
        <w:t>caso:</w:t>
      </w:r>
    </w:p>
    <w:p w:rsidR="008F243D" w:rsidRDefault="000B1301">
      <w:pPr>
        <w:pStyle w:val="PargrafodaLista"/>
        <w:numPr>
          <w:ilvl w:val="2"/>
          <w:numId w:val="5"/>
        </w:numPr>
        <w:tabs>
          <w:tab w:val="left" w:pos="786"/>
        </w:tabs>
        <w:spacing w:before="119"/>
        <w:ind w:hanging="246"/>
        <w:rPr>
          <w:sz w:val="24"/>
        </w:rPr>
      </w:pPr>
      <w:r>
        <w:rPr>
          <w:sz w:val="24"/>
        </w:rPr>
        <w:t>Balanço dos eventos contratuais já cumpridos ou parcialmente cumpridos;</w:t>
      </w:r>
    </w:p>
    <w:p w:rsidR="008F243D" w:rsidRDefault="000B1301">
      <w:pPr>
        <w:pStyle w:val="PargrafodaLista"/>
        <w:numPr>
          <w:ilvl w:val="2"/>
          <w:numId w:val="5"/>
        </w:numPr>
        <w:tabs>
          <w:tab w:val="left" w:pos="800"/>
        </w:tabs>
        <w:spacing w:before="161"/>
        <w:ind w:left="799" w:hanging="260"/>
        <w:rPr>
          <w:sz w:val="24"/>
        </w:rPr>
      </w:pPr>
      <w:r>
        <w:rPr>
          <w:sz w:val="24"/>
        </w:rPr>
        <w:t>Relação dos pagamentos já efetuados e ainda</w:t>
      </w:r>
      <w:r>
        <w:rPr>
          <w:spacing w:val="-2"/>
          <w:sz w:val="24"/>
        </w:rPr>
        <w:t xml:space="preserve"> </w:t>
      </w:r>
      <w:r>
        <w:rPr>
          <w:sz w:val="24"/>
        </w:rPr>
        <w:t>devidos;</w:t>
      </w:r>
    </w:p>
    <w:p w:rsidR="008F243D" w:rsidRDefault="000B1301">
      <w:pPr>
        <w:pStyle w:val="PargrafodaLista"/>
        <w:numPr>
          <w:ilvl w:val="2"/>
          <w:numId w:val="5"/>
        </w:numPr>
        <w:tabs>
          <w:tab w:val="left" w:pos="788"/>
        </w:tabs>
        <w:spacing w:before="163"/>
        <w:ind w:left="787" w:hanging="248"/>
        <w:rPr>
          <w:sz w:val="24"/>
        </w:rPr>
      </w:pPr>
      <w:r>
        <w:rPr>
          <w:sz w:val="24"/>
        </w:rPr>
        <w:t>Indenizações e</w:t>
      </w:r>
      <w:r>
        <w:rPr>
          <w:spacing w:val="-2"/>
          <w:sz w:val="24"/>
        </w:rPr>
        <w:t xml:space="preserve"> </w:t>
      </w:r>
      <w:r>
        <w:rPr>
          <w:sz w:val="24"/>
        </w:rPr>
        <w:t>multas.</w:t>
      </w:r>
    </w:p>
    <w:p w:rsidR="008F243D" w:rsidRDefault="008F243D">
      <w:pPr>
        <w:pStyle w:val="Corpodetexto"/>
        <w:rPr>
          <w:sz w:val="26"/>
        </w:rPr>
      </w:pPr>
    </w:p>
    <w:p w:rsidR="008F243D" w:rsidRDefault="008F243D">
      <w:pPr>
        <w:pStyle w:val="Corpodetexto"/>
        <w:spacing w:before="4"/>
        <w:rPr>
          <w:sz w:val="26"/>
        </w:rPr>
      </w:pPr>
    </w:p>
    <w:p w:rsidR="008F243D" w:rsidRDefault="000B1301">
      <w:pPr>
        <w:pStyle w:val="Ttulo1"/>
        <w:spacing w:before="1"/>
      </w:pPr>
      <w:r>
        <w:t>CLÁUSULA DÉCIMA TERCEIRA – VEDAÇÕES</w:t>
      </w:r>
    </w:p>
    <w:p w:rsidR="008F243D" w:rsidRDefault="000B1301">
      <w:pPr>
        <w:pStyle w:val="Corpodetexto"/>
        <w:spacing w:before="156"/>
        <w:ind w:left="112"/>
      </w:pPr>
      <w:r>
        <w:t>13.1- É vedado à CONTRATADA:</w:t>
      </w:r>
    </w:p>
    <w:p w:rsidR="008F243D" w:rsidRDefault="000B1301">
      <w:pPr>
        <w:pStyle w:val="PargrafodaLista"/>
        <w:numPr>
          <w:ilvl w:val="0"/>
          <w:numId w:val="3"/>
        </w:numPr>
        <w:tabs>
          <w:tab w:val="left" w:pos="680"/>
        </w:tabs>
        <w:spacing w:before="163"/>
        <w:ind w:hanging="361"/>
        <w:jc w:val="left"/>
        <w:rPr>
          <w:sz w:val="24"/>
        </w:rPr>
      </w:pPr>
      <w:r>
        <w:rPr>
          <w:sz w:val="24"/>
        </w:rPr>
        <w:t>Caucionar ou utilizar este Termo de Contrato para qualquer operação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financeira;</w:t>
      </w:r>
    </w:p>
    <w:p w:rsidR="008F243D" w:rsidRDefault="000B1301">
      <w:pPr>
        <w:pStyle w:val="PargrafodaLista"/>
        <w:numPr>
          <w:ilvl w:val="0"/>
          <w:numId w:val="3"/>
        </w:numPr>
        <w:tabs>
          <w:tab w:val="left" w:pos="657"/>
          <w:tab w:val="left" w:pos="659"/>
          <w:tab w:val="left" w:pos="2001"/>
          <w:tab w:val="left" w:pos="2308"/>
          <w:tab w:val="left" w:pos="3399"/>
          <w:tab w:val="left" w:pos="4560"/>
          <w:tab w:val="left" w:pos="5095"/>
          <w:tab w:val="left" w:pos="6133"/>
          <w:tab w:val="left" w:pos="6560"/>
          <w:tab w:val="left" w:pos="8321"/>
          <w:tab w:val="left" w:pos="8842"/>
          <w:tab w:val="left" w:pos="9521"/>
        </w:tabs>
        <w:spacing w:before="161" w:line="276" w:lineRule="auto"/>
        <w:ind w:left="254" w:right="356" w:firstLine="0"/>
        <w:jc w:val="left"/>
        <w:rPr>
          <w:sz w:val="24"/>
        </w:rPr>
      </w:pPr>
      <w:r>
        <w:rPr>
          <w:sz w:val="24"/>
        </w:rPr>
        <w:t>Interromper</w:t>
      </w:r>
      <w:r>
        <w:rPr>
          <w:sz w:val="24"/>
        </w:rPr>
        <w:tab/>
        <w:t>a</w:t>
      </w:r>
      <w:r>
        <w:rPr>
          <w:sz w:val="24"/>
        </w:rPr>
        <w:tab/>
        <w:t>execução</w:t>
      </w:r>
      <w:r>
        <w:rPr>
          <w:sz w:val="24"/>
        </w:rPr>
        <w:tab/>
        <w:t>contratual</w:t>
      </w:r>
      <w:r>
        <w:rPr>
          <w:sz w:val="24"/>
        </w:rPr>
        <w:tab/>
        <w:t>sob</w:t>
      </w:r>
      <w:r>
        <w:rPr>
          <w:sz w:val="24"/>
        </w:rPr>
        <w:tab/>
        <w:t>alegação</w:t>
      </w:r>
      <w:r>
        <w:rPr>
          <w:sz w:val="24"/>
        </w:rPr>
        <w:tab/>
        <w:t>de</w:t>
      </w:r>
      <w:r>
        <w:rPr>
          <w:sz w:val="24"/>
        </w:rPr>
        <w:tab/>
        <w:t>inadimplemento</w:t>
      </w:r>
      <w:r>
        <w:rPr>
          <w:sz w:val="24"/>
        </w:rPr>
        <w:tab/>
        <w:t>por</w:t>
      </w:r>
      <w:r>
        <w:rPr>
          <w:sz w:val="24"/>
        </w:rPr>
        <w:tab/>
        <w:t>parte</w:t>
      </w:r>
      <w:r>
        <w:rPr>
          <w:sz w:val="24"/>
        </w:rPr>
        <w:tab/>
      </w:r>
      <w:r>
        <w:rPr>
          <w:spacing w:val="-9"/>
          <w:sz w:val="24"/>
        </w:rPr>
        <w:t xml:space="preserve">da </w:t>
      </w:r>
      <w:r>
        <w:rPr>
          <w:sz w:val="24"/>
        </w:rPr>
        <w:t>CONTRATANTE, salvo nos casos previstos em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</w:p>
    <w:p w:rsidR="008F243D" w:rsidRDefault="008F243D">
      <w:pPr>
        <w:pStyle w:val="Corpodetexto"/>
        <w:rPr>
          <w:sz w:val="21"/>
        </w:rPr>
      </w:pPr>
    </w:p>
    <w:p w:rsidR="008F243D" w:rsidRDefault="000B1301">
      <w:pPr>
        <w:pStyle w:val="Ttulo1"/>
      </w:pPr>
      <w:r>
        <w:t>CLÁUSULA DÉCIMA QUARTA – ALTERAÇÕES</w:t>
      </w:r>
    </w:p>
    <w:p w:rsidR="008F243D" w:rsidRDefault="000B1301">
      <w:pPr>
        <w:pStyle w:val="PargrafodaLista"/>
        <w:numPr>
          <w:ilvl w:val="1"/>
          <w:numId w:val="2"/>
        </w:numPr>
        <w:tabs>
          <w:tab w:val="left" w:pos="822"/>
        </w:tabs>
        <w:spacing w:before="118" w:line="276" w:lineRule="auto"/>
        <w:ind w:right="357" w:firstLine="0"/>
        <w:jc w:val="both"/>
        <w:rPr>
          <w:sz w:val="24"/>
        </w:rPr>
      </w:pPr>
      <w:r>
        <w:rPr>
          <w:sz w:val="24"/>
        </w:rPr>
        <w:t>- Eventuais alterações contratuais reger-se-ão pela disciplina do art. 65 da Lei nº 8.666, de 1993.</w:t>
      </w:r>
    </w:p>
    <w:p w:rsidR="008F243D" w:rsidRDefault="000B1301">
      <w:pPr>
        <w:pStyle w:val="PargrafodaLista"/>
        <w:numPr>
          <w:ilvl w:val="1"/>
          <w:numId w:val="2"/>
        </w:numPr>
        <w:tabs>
          <w:tab w:val="left" w:pos="822"/>
        </w:tabs>
        <w:spacing w:before="121" w:line="276" w:lineRule="auto"/>
        <w:ind w:right="358" w:firstLine="0"/>
        <w:jc w:val="both"/>
        <w:rPr>
          <w:sz w:val="24"/>
        </w:rPr>
      </w:pPr>
      <w:r>
        <w:rPr>
          <w:sz w:val="24"/>
        </w:rPr>
        <w:t>- A CONTRATADA é obrigada a aceitar, nas mesmas condições contratuais, o</w:t>
      </w:r>
      <w:r>
        <w:rPr>
          <w:sz w:val="24"/>
        </w:rPr>
        <w:t>s acréscimos ou supressões que se fizerem necessários, até o limite de 50% (cinquenta por cento) do valor inicial atualizado do contrato, nos termos do artigo 4º, I, da Lei n.</w:t>
      </w:r>
      <w:r>
        <w:rPr>
          <w:spacing w:val="4"/>
          <w:sz w:val="24"/>
        </w:rPr>
        <w:t xml:space="preserve"> </w:t>
      </w:r>
      <w:r>
        <w:rPr>
          <w:sz w:val="24"/>
        </w:rPr>
        <w:t>13.979/2020.</w:t>
      </w:r>
    </w:p>
    <w:p w:rsidR="008F243D" w:rsidRDefault="008F243D">
      <w:pPr>
        <w:pStyle w:val="Corpodetexto"/>
        <w:spacing w:before="11"/>
        <w:rPr>
          <w:sz w:val="20"/>
        </w:rPr>
      </w:pPr>
    </w:p>
    <w:p w:rsidR="008F243D" w:rsidRDefault="000B1301">
      <w:pPr>
        <w:pStyle w:val="Ttulo1"/>
      </w:pPr>
      <w:r>
        <w:t>CLÁUSULA DÉCIMA QUINTA - DOS CASOS OMISSOS.</w:t>
      </w:r>
    </w:p>
    <w:p w:rsidR="008F243D" w:rsidRDefault="000B1301">
      <w:pPr>
        <w:pStyle w:val="Corpodetexto"/>
        <w:spacing w:before="118" w:line="276" w:lineRule="auto"/>
        <w:ind w:left="112" w:right="350"/>
        <w:jc w:val="both"/>
      </w:pPr>
      <w:r>
        <w:t>15.1- Os casos omissos</w:t>
      </w:r>
      <w:r>
        <w:t xml:space="preserve"> serão decididos pela CONTRATANTE, segundo as disposições contidas estabelecidas na </w:t>
      </w:r>
      <w:r>
        <w:rPr>
          <w:spacing w:val="-3"/>
        </w:rPr>
        <w:t xml:space="preserve">Lei </w:t>
      </w:r>
      <w:r>
        <w:t xml:space="preserve">n. 13.979/2020, na Lei nº 8.666, de 1993, na </w:t>
      </w:r>
      <w:r>
        <w:rPr>
          <w:spacing w:val="-3"/>
        </w:rPr>
        <w:t xml:space="preserve">Lei </w:t>
      </w:r>
      <w:r>
        <w:t>nº 10.520, de 2002 e demais normas federais de licitações e contratos administrativos e, subsidiariamente, segundo as d</w:t>
      </w:r>
      <w:r>
        <w:t>isposições contidas na Lei nº 8.078, de 1990 - Código de Defesa do Consumidor - e normas e princípios gerais dos</w:t>
      </w:r>
      <w:r>
        <w:rPr>
          <w:spacing w:val="-1"/>
        </w:rPr>
        <w:t xml:space="preserve"> </w:t>
      </w:r>
      <w:r>
        <w:t>contratos.</w:t>
      </w:r>
    </w:p>
    <w:p w:rsidR="008F243D" w:rsidRDefault="008F243D">
      <w:pPr>
        <w:pStyle w:val="Corpodetexto"/>
        <w:spacing w:before="2"/>
        <w:rPr>
          <w:sz w:val="21"/>
        </w:rPr>
      </w:pPr>
    </w:p>
    <w:p w:rsidR="008F243D" w:rsidRDefault="000B1301">
      <w:pPr>
        <w:pStyle w:val="Ttulo1"/>
        <w:spacing w:line="275" w:lineRule="exact"/>
      </w:pPr>
      <w:r>
        <w:t>CLÁUSULA DÉCIMA SEXTA – DA PUBLICAÇÃO E DA DISPENSA DE LICITAÇÃO</w:t>
      </w:r>
    </w:p>
    <w:p w:rsidR="008F243D" w:rsidRDefault="000B1301">
      <w:pPr>
        <w:pStyle w:val="PargrafodaLista"/>
        <w:numPr>
          <w:ilvl w:val="1"/>
          <w:numId w:val="1"/>
        </w:numPr>
        <w:tabs>
          <w:tab w:val="left" w:pos="822"/>
        </w:tabs>
        <w:spacing w:line="276" w:lineRule="auto"/>
        <w:ind w:right="350" w:firstLine="0"/>
        <w:jc w:val="both"/>
        <w:rPr>
          <w:sz w:val="24"/>
        </w:rPr>
      </w:pPr>
      <w:r>
        <w:rPr>
          <w:sz w:val="24"/>
        </w:rPr>
        <w:t>- A lavratura do presente Termo de Contrato referente à Dispensa Especial de Licitação nº. 0012020 - SEMUST/PMT, é feita com base no artigo 4º da Lei 13.979/2020, devendo o contratante disponibilizar em sítio oficial específico na rede mundial de computado</w:t>
      </w:r>
      <w:r>
        <w:rPr>
          <w:sz w:val="24"/>
        </w:rPr>
        <w:t xml:space="preserve">res (internet), no  que couber, além das informações previstas no § 3º do art. 8º da </w:t>
      </w:r>
      <w:r>
        <w:rPr>
          <w:spacing w:val="-3"/>
          <w:sz w:val="24"/>
        </w:rPr>
        <w:t xml:space="preserve">Lei </w:t>
      </w:r>
      <w:r>
        <w:rPr>
          <w:sz w:val="24"/>
        </w:rPr>
        <w:t>nº 12.527, de 18 de novembro de 2011, o nome do contratado, o número de sua inscrição na Receita Federal do Brasil, o prazo contratual, o valor e o respectivo processo</w:t>
      </w:r>
      <w:r>
        <w:rPr>
          <w:sz w:val="24"/>
        </w:rPr>
        <w:t xml:space="preserve"> de contratação ou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aquisição.</w:t>
      </w:r>
    </w:p>
    <w:p w:rsidR="008F243D" w:rsidRDefault="008F243D">
      <w:pPr>
        <w:pStyle w:val="Corpodetexto"/>
        <w:spacing w:before="8"/>
        <w:rPr>
          <w:sz w:val="23"/>
        </w:rPr>
      </w:pPr>
    </w:p>
    <w:p w:rsidR="008F243D" w:rsidRDefault="000B1301">
      <w:pPr>
        <w:pStyle w:val="PargrafodaLista"/>
        <w:numPr>
          <w:ilvl w:val="1"/>
          <w:numId w:val="1"/>
        </w:numPr>
        <w:tabs>
          <w:tab w:val="left" w:pos="822"/>
        </w:tabs>
        <w:ind w:right="350" w:firstLine="0"/>
        <w:jc w:val="both"/>
        <w:rPr>
          <w:sz w:val="24"/>
        </w:rPr>
      </w:pPr>
      <w:r>
        <w:rPr>
          <w:sz w:val="24"/>
        </w:rPr>
        <w:t>O presente Termo de Contrato se vincula ao Termo de Referência da Contratante e à proposta da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Contratada.</w:t>
      </w:r>
    </w:p>
    <w:p w:rsidR="008F243D" w:rsidRDefault="008F243D">
      <w:pPr>
        <w:jc w:val="both"/>
        <w:rPr>
          <w:sz w:val="24"/>
        </w:rPr>
        <w:sectPr w:rsidR="008F243D">
          <w:pgSz w:w="11910" w:h="16840"/>
          <w:pgMar w:top="1620" w:right="780" w:bottom="780" w:left="1020" w:header="3" w:footer="595" w:gutter="0"/>
          <w:cols w:space="720"/>
        </w:sectPr>
      </w:pPr>
    </w:p>
    <w:p w:rsidR="008F243D" w:rsidRDefault="000B1301">
      <w:pPr>
        <w:pStyle w:val="Ttulo1"/>
        <w:spacing w:before="84"/>
        <w:jc w:val="both"/>
      </w:pPr>
      <w:r>
        <w:lastRenderedPageBreak/>
        <w:t>CLÁUSULA DÉCIMA SÉTIMA – FORO</w:t>
      </w:r>
    </w:p>
    <w:p w:rsidR="008F243D" w:rsidRDefault="000B1301">
      <w:pPr>
        <w:pStyle w:val="Corpodetexto"/>
        <w:spacing w:before="118" w:line="276" w:lineRule="auto"/>
        <w:ind w:left="112" w:right="356"/>
        <w:jc w:val="both"/>
      </w:pPr>
      <w:r>
        <w:t xml:space="preserve">17.1 - É eleito o Foro da Comarca de Bragança para dirimir os litígios </w:t>
      </w:r>
      <w:r>
        <w:t>que decorrerem da execução deste Termo de Contrato que não possam ser compostos pela conciliação, conforme art. 55, §2º da Lei nº 8.666/93.</w:t>
      </w:r>
    </w:p>
    <w:p w:rsidR="008F243D" w:rsidRDefault="000B1301" w:rsidP="000B1301">
      <w:pPr>
        <w:pStyle w:val="Corpodetexto"/>
        <w:spacing w:before="121" w:line="276" w:lineRule="auto"/>
        <w:ind w:left="112" w:right="329"/>
        <w:jc w:val="both"/>
      </w:pPr>
      <w:r>
        <w:t>Para firmeza e validade do pactuado, o presente Termo de Contrato foi lavrado em duas (duas) vias de igual teor, que</w:t>
      </w:r>
      <w:r>
        <w:t>, depois de lido e achado em ordem, vai assinado pelos contraentes.</w:t>
      </w:r>
    </w:p>
    <w:p w:rsidR="008F243D" w:rsidRDefault="008F243D">
      <w:pPr>
        <w:pStyle w:val="Corpodetexto"/>
        <w:rPr>
          <w:sz w:val="20"/>
        </w:rPr>
      </w:pPr>
    </w:p>
    <w:p w:rsidR="008F243D" w:rsidRDefault="008F243D">
      <w:pPr>
        <w:pStyle w:val="Corpodetexto"/>
        <w:spacing w:before="8"/>
        <w:rPr>
          <w:sz w:val="20"/>
        </w:rPr>
      </w:pPr>
    </w:p>
    <w:p w:rsidR="008F243D" w:rsidRDefault="008F243D">
      <w:pPr>
        <w:rPr>
          <w:sz w:val="20"/>
        </w:rPr>
        <w:sectPr w:rsidR="008F243D">
          <w:pgSz w:w="11910" w:h="16840"/>
          <w:pgMar w:top="1620" w:right="780" w:bottom="780" w:left="1020" w:header="3" w:footer="595" w:gutter="0"/>
          <w:cols w:space="720"/>
        </w:sectPr>
      </w:pPr>
    </w:p>
    <w:p w:rsidR="008F243D" w:rsidRDefault="008F243D">
      <w:pPr>
        <w:pStyle w:val="Corpodetexto"/>
      </w:pPr>
    </w:p>
    <w:p w:rsidR="008F243D" w:rsidRDefault="008F243D">
      <w:pPr>
        <w:pStyle w:val="Corpodetexto"/>
      </w:pPr>
    </w:p>
    <w:p w:rsidR="008F243D" w:rsidRDefault="008F243D">
      <w:pPr>
        <w:pStyle w:val="Corpodetexto"/>
        <w:spacing w:before="5"/>
        <w:rPr>
          <w:sz w:val="21"/>
        </w:rPr>
      </w:pPr>
    </w:p>
    <w:p w:rsidR="008F243D" w:rsidRDefault="000B1301" w:rsidP="000B1301">
      <w:pPr>
        <w:pStyle w:val="Corpodetexto"/>
        <w:spacing w:before="90"/>
        <w:jc w:val="right"/>
      </w:pPr>
      <w:r>
        <w:br w:type="column"/>
      </w:r>
      <w:r>
        <w:lastRenderedPageBreak/>
        <w:t>Tracuateua/PA, 27 de maio de 2020.</w:t>
      </w:r>
    </w:p>
    <w:p w:rsidR="008F243D" w:rsidRDefault="008F243D">
      <w:pPr>
        <w:pStyle w:val="Corpodetexto"/>
        <w:spacing w:before="2"/>
        <w:rPr>
          <w:sz w:val="27"/>
        </w:rPr>
      </w:pPr>
    </w:p>
    <w:p w:rsidR="008F243D" w:rsidRDefault="008F243D">
      <w:pPr>
        <w:spacing w:line="235" w:lineRule="auto"/>
        <w:rPr>
          <w:rFonts w:ascii="Calibri"/>
          <w:sz w:val="20"/>
        </w:rPr>
        <w:sectPr w:rsidR="008F243D">
          <w:type w:val="continuous"/>
          <w:pgSz w:w="11910" w:h="16840"/>
          <w:pgMar w:top="1620" w:right="780" w:bottom="780" w:left="1020" w:header="720" w:footer="720" w:gutter="0"/>
          <w:cols w:num="2" w:space="720" w:equalWidth="0">
            <w:col w:w="4638" w:space="40"/>
            <w:col w:w="5432"/>
          </w:cols>
        </w:sectPr>
      </w:pPr>
    </w:p>
    <w:p w:rsidR="008F243D" w:rsidRDefault="000B1301">
      <w:pPr>
        <w:pStyle w:val="Ttulo1"/>
        <w:spacing w:before="54"/>
        <w:ind w:left="2340" w:right="2583"/>
        <w:jc w:val="center"/>
      </w:pPr>
      <w:r>
        <w:lastRenderedPageBreak/>
        <w:t>PREFEITURA MUNICIPAL DE TRACUATEUA TAMARIZ CAVALCANTE E MELLO FILHO</w:t>
      </w:r>
    </w:p>
    <w:p w:rsidR="008F243D" w:rsidRDefault="000B1301">
      <w:pPr>
        <w:ind w:left="3564" w:right="3806"/>
        <w:jc w:val="center"/>
        <w:rPr>
          <w:b/>
          <w:sz w:val="24"/>
        </w:rPr>
      </w:pPr>
      <w:r>
        <w:rPr>
          <w:b/>
          <w:sz w:val="24"/>
        </w:rPr>
        <w:t>Prefeito Municipal Contratante</w:t>
      </w:r>
    </w:p>
    <w:p w:rsidR="008F243D" w:rsidRDefault="008F243D">
      <w:pPr>
        <w:pStyle w:val="Corpodetexto"/>
        <w:spacing w:before="10"/>
        <w:rPr>
          <w:b/>
          <w:sz w:val="16"/>
        </w:rPr>
      </w:pPr>
    </w:p>
    <w:p w:rsidR="008F243D" w:rsidRDefault="008F243D">
      <w:pPr>
        <w:rPr>
          <w:sz w:val="16"/>
        </w:rPr>
        <w:sectPr w:rsidR="008F243D">
          <w:type w:val="continuous"/>
          <w:pgSz w:w="11910" w:h="16840"/>
          <w:pgMar w:top="1620" w:right="780" w:bottom="780" w:left="1020" w:header="720" w:footer="720" w:gutter="0"/>
          <w:cols w:space="720"/>
        </w:sectPr>
      </w:pPr>
    </w:p>
    <w:p w:rsidR="008F243D" w:rsidRDefault="008F243D">
      <w:pPr>
        <w:spacing w:before="150" w:line="242" w:lineRule="auto"/>
        <w:ind w:left="86" w:right="3333"/>
        <w:rPr>
          <w:rFonts w:ascii="Calibri"/>
          <w:sz w:val="18"/>
        </w:rPr>
      </w:pPr>
    </w:p>
    <w:p w:rsidR="008F243D" w:rsidRDefault="008F243D">
      <w:pPr>
        <w:spacing w:line="242" w:lineRule="auto"/>
        <w:rPr>
          <w:rFonts w:ascii="Calibri"/>
          <w:sz w:val="18"/>
        </w:rPr>
        <w:sectPr w:rsidR="008F243D">
          <w:type w:val="continuous"/>
          <w:pgSz w:w="11910" w:h="16840"/>
          <w:pgMar w:top="1620" w:right="780" w:bottom="780" w:left="1020" w:header="720" w:footer="720" w:gutter="0"/>
          <w:cols w:num="2" w:space="720" w:equalWidth="0">
            <w:col w:w="4765" w:space="40"/>
            <w:col w:w="5305"/>
          </w:cols>
        </w:sectPr>
      </w:pPr>
    </w:p>
    <w:p w:rsidR="008F243D" w:rsidRDefault="000B1301">
      <w:pPr>
        <w:pStyle w:val="Ttulo1"/>
        <w:spacing w:before="53" w:line="242" w:lineRule="auto"/>
        <w:ind w:left="3469" w:right="3002" w:hanging="695"/>
      </w:pPr>
      <w:r>
        <w:lastRenderedPageBreak/>
        <w:t>SECRETARIA MUNICIPAL DE SAÚDE LUÍNE GLINS CUNHA</w:t>
      </w:r>
    </w:p>
    <w:p w:rsidR="008F243D" w:rsidRDefault="000B1301">
      <w:pPr>
        <w:spacing w:before="38" w:line="273" w:lineRule="auto"/>
        <w:ind w:left="3145" w:right="3806"/>
        <w:jc w:val="center"/>
        <w:rPr>
          <w:b/>
          <w:sz w:val="24"/>
        </w:rPr>
      </w:pPr>
      <w:r>
        <w:rPr>
          <w:b/>
          <w:sz w:val="24"/>
        </w:rPr>
        <w:t>Secretária Municipal de Saúde Dec. 208/2019 – GP/PMT</w:t>
      </w:r>
    </w:p>
    <w:p w:rsidR="008F243D" w:rsidRDefault="008F243D">
      <w:pPr>
        <w:pStyle w:val="Corpodetexto"/>
        <w:rPr>
          <w:b/>
          <w:sz w:val="20"/>
        </w:rPr>
      </w:pPr>
    </w:p>
    <w:p w:rsidR="008F243D" w:rsidRDefault="008F243D">
      <w:pPr>
        <w:pStyle w:val="Corpodetexto"/>
        <w:rPr>
          <w:b/>
          <w:sz w:val="20"/>
        </w:rPr>
      </w:pPr>
    </w:p>
    <w:p w:rsidR="008F243D" w:rsidRDefault="008F243D">
      <w:pPr>
        <w:pStyle w:val="Corpodetexto"/>
        <w:rPr>
          <w:b/>
          <w:sz w:val="20"/>
        </w:rPr>
      </w:pPr>
    </w:p>
    <w:p w:rsidR="008F243D" w:rsidRDefault="008F243D">
      <w:pPr>
        <w:pStyle w:val="Corpodetexto"/>
        <w:spacing w:before="9"/>
        <w:rPr>
          <w:b/>
          <w:sz w:val="22"/>
        </w:rPr>
      </w:pPr>
    </w:p>
    <w:p w:rsidR="008F243D" w:rsidRDefault="000B1301">
      <w:pPr>
        <w:pStyle w:val="Ttulo1"/>
        <w:spacing w:before="89"/>
        <w:ind w:left="2765" w:right="2991" w:firstLine="514"/>
      </w:pPr>
      <w:bookmarkStart w:id="0" w:name="_GoBack"/>
      <w:bookmarkEnd w:id="0"/>
      <w:r>
        <w:t>P</w:t>
      </w:r>
      <w:r>
        <w:t>H</w:t>
      </w:r>
      <w:r>
        <w:t>ENIX HOSPITALAR LTDA JOSÉ DE RIBAMAR SILVA FERREIRA</w:t>
      </w:r>
    </w:p>
    <w:p w:rsidR="008F243D" w:rsidRDefault="000B1301">
      <w:pPr>
        <w:ind w:left="2981"/>
        <w:rPr>
          <w:b/>
          <w:sz w:val="24"/>
        </w:rPr>
      </w:pPr>
      <w:r>
        <w:rPr>
          <w:b/>
          <w:sz w:val="24"/>
        </w:rPr>
        <w:t>Responsável legal da CONTRATADA</w:t>
      </w:r>
    </w:p>
    <w:p w:rsidR="008F243D" w:rsidRDefault="008F243D">
      <w:pPr>
        <w:pStyle w:val="Corpodetexto"/>
        <w:rPr>
          <w:b/>
          <w:sz w:val="26"/>
        </w:rPr>
      </w:pPr>
    </w:p>
    <w:p w:rsidR="008F243D" w:rsidRDefault="008F243D">
      <w:pPr>
        <w:pStyle w:val="Corpodetexto"/>
        <w:rPr>
          <w:b/>
          <w:sz w:val="26"/>
        </w:rPr>
      </w:pPr>
    </w:p>
    <w:p w:rsidR="008F243D" w:rsidRDefault="008F243D">
      <w:pPr>
        <w:pStyle w:val="Corpodetexto"/>
        <w:spacing w:before="10"/>
        <w:rPr>
          <w:b/>
          <w:sz w:val="26"/>
        </w:rPr>
      </w:pPr>
    </w:p>
    <w:p w:rsidR="008F243D" w:rsidRDefault="000B1301">
      <w:pPr>
        <w:pStyle w:val="Corpodetexto"/>
        <w:spacing w:before="1"/>
        <w:ind w:left="112"/>
      </w:pPr>
      <w:r>
        <w:t>TESTEMUNHAS:</w:t>
      </w:r>
    </w:p>
    <w:p w:rsidR="008F243D" w:rsidRDefault="000B1301">
      <w:pPr>
        <w:pStyle w:val="Corpodetexto"/>
        <w:tabs>
          <w:tab w:val="left" w:pos="6054"/>
        </w:tabs>
        <w:spacing w:before="120" w:line="343" w:lineRule="auto"/>
        <w:ind w:left="293" w:right="4049" w:hanging="181"/>
      </w:pPr>
      <w:r>
        <w:t>1ª</w:t>
      </w:r>
      <w:r>
        <w:rPr>
          <w:u w:val="single"/>
        </w:rPr>
        <w:tab/>
      </w:r>
      <w:r>
        <w:t xml:space="preserve"> CPF:</w:t>
      </w:r>
    </w:p>
    <w:p w:rsidR="008F243D" w:rsidRDefault="000B1301">
      <w:pPr>
        <w:pStyle w:val="Corpodetexto"/>
        <w:tabs>
          <w:tab w:val="left" w:pos="6054"/>
        </w:tabs>
        <w:spacing w:before="3" w:line="343" w:lineRule="auto"/>
        <w:ind w:left="293" w:right="4049" w:hanging="181"/>
      </w:pPr>
      <w:r>
        <w:t>2ª</w:t>
      </w:r>
      <w:r>
        <w:rPr>
          <w:u w:val="single"/>
        </w:rPr>
        <w:tab/>
      </w:r>
      <w:r>
        <w:t xml:space="preserve"> CPF:</w:t>
      </w:r>
    </w:p>
    <w:sectPr w:rsidR="008F243D">
      <w:type w:val="continuous"/>
      <w:pgSz w:w="11910" w:h="16840"/>
      <w:pgMar w:top="1620" w:right="780" w:bottom="7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1301">
      <w:r>
        <w:separator/>
      </w:r>
    </w:p>
  </w:endnote>
  <w:endnote w:type="continuationSeparator" w:id="0">
    <w:p w:rsidR="00000000" w:rsidRDefault="000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3D" w:rsidRDefault="000B1301">
    <w:pPr>
      <w:pStyle w:val="Corpodetexto"/>
      <w:spacing w:line="14" w:lineRule="auto"/>
      <w:rPr>
        <w:sz w:val="20"/>
      </w:rPr>
    </w:pPr>
    <w:r>
      <w:pict>
        <v:line id="_x0000_s1026" style="position:absolute;z-index:-252004352;mso-position-horizontal-relative:page;mso-position-vertical-relative:page" from="56.65pt,798.5pt" to="534.1pt,798.5pt" strokeweight=".245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.2pt;margin-top:799.65pt;width:342.95pt;height:29.6pt;z-index:-252003328;mso-position-horizontal-relative:page;mso-position-vertical-relative:page" filled="f" stroked="f">
          <v:textbox style="mso-next-textbox:#_x0000_s1025" inset="0,0,0,0">
            <w:txbxContent>
              <w:p w:rsidR="008F243D" w:rsidRDefault="000B1301">
                <w:pPr>
                  <w:pStyle w:val="Corpodetexto"/>
                  <w:spacing w:before="19"/>
                  <w:ind w:left="795" w:right="4" w:hanging="776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Av. Mario Nogueira de Sousa s/n - Centro - Tracuateua/Pa - Cep: 68.647-000, Sala de Reuniões da Prefeitura Municipal de Tracuateua/PA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1301">
      <w:r>
        <w:separator/>
      </w:r>
    </w:p>
  </w:footnote>
  <w:footnote w:type="continuationSeparator" w:id="0">
    <w:p w:rsidR="00000000" w:rsidRDefault="000B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3D" w:rsidRDefault="000B130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09056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1904</wp:posOffset>
          </wp:positionV>
          <wp:extent cx="1047750" cy="10096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310080" behindDoc="1" locked="0" layoutInCell="1" allowOverlap="1">
          <wp:simplePos x="0" y="0"/>
          <wp:positionH relativeFrom="page">
            <wp:posOffset>4745354</wp:posOffset>
          </wp:positionH>
          <wp:positionV relativeFrom="page">
            <wp:posOffset>391794</wp:posOffset>
          </wp:positionV>
          <wp:extent cx="2084704" cy="56070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4704" cy="5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5pt;margin-top:20.5pt;width:244.5pt;height:52.15pt;z-index:-252005376;mso-position-horizontal-relative:page;mso-position-vertical-relative:page" filled="f" stroked="f">
          <v:textbox style="mso-next-textbox:#_x0000_s1027" inset="0,0,0,0">
            <w:txbxContent>
              <w:p w:rsidR="008F243D" w:rsidRDefault="000B1301">
                <w:pPr>
                  <w:spacing w:before="11"/>
                  <w:ind w:left="123"/>
                </w:pPr>
                <w:r>
                  <w:t>ESTADO DO PARÁ</w:t>
                </w:r>
              </w:p>
              <w:p w:rsidR="008F243D" w:rsidRDefault="000B1301">
                <w:pPr>
                  <w:spacing w:before="6" w:line="237" w:lineRule="auto"/>
                  <w:ind w:left="20" w:right="18" w:firstLine="100"/>
                </w:pPr>
                <w:r>
                  <w:rPr>
                    <w:b/>
                  </w:rPr>
                  <w:t xml:space="preserve">PREFEITURA MUNICIPAL DE TRACUATEUA </w:t>
                </w:r>
                <w:r>
                  <w:t>COMISSÃO PERMANENTE DE LICITAÇÃO CNPJ: 01.612.999/0001-92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265"/>
    <w:multiLevelType w:val="multilevel"/>
    <w:tmpl w:val="C1F6B750"/>
    <w:lvl w:ilvl="0">
      <w:start w:val="16"/>
      <w:numFmt w:val="decimal"/>
      <w:lvlText w:val="%1"/>
      <w:lvlJc w:val="left"/>
      <w:pPr>
        <w:ind w:left="112" w:hanging="70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7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4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3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9" w:hanging="709"/>
      </w:pPr>
      <w:rPr>
        <w:rFonts w:hint="default"/>
        <w:lang w:val="pt-PT" w:eastAsia="pt-PT" w:bidi="pt-PT"/>
      </w:rPr>
    </w:lvl>
  </w:abstractNum>
  <w:abstractNum w:abstractNumId="1">
    <w:nsid w:val="113B2C13"/>
    <w:multiLevelType w:val="multilevel"/>
    <w:tmpl w:val="2B48D856"/>
    <w:lvl w:ilvl="0">
      <w:start w:val="12"/>
      <w:numFmt w:val="decimal"/>
      <w:lvlText w:val="%1"/>
      <w:lvlJc w:val="left"/>
      <w:pPr>
        <w:ind w:left="593" w:hanging="48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78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2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8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5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1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97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3" w:hanging="245"/>
      </w:pPr>
      <w:rPr>
        <w:rFonts w:hint="default"/>
        <w:lang w:val="pt-PT" w:eastAsia="pt-PT" w:bidi="pt-PT"/>
      </w:rPr>
    </w:lvl>
  </w:abstractNum>
  <w:abstractNum w:abstractNumId="2">
    <w:nsid w:val="134B592B"/>
    <w:multiLevelType w:val="hybridMultilevel"/>
    <w:tmpl w:val="0DCCAB18"/>
    <w:lvl w:ilvl="0" w:tplc="35928352">
      <w:start w:val="1"/>
      <w:numFmt w:val="lowerLetter"/>
      <w:lvlText w:val="%1)"/>
      <w:lvlJc w:val="left"/>
      <w:pPr>
        <w:ind w:left="112" w:hanging="2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8228EE0">
      <w:start w:val="1"/>
      <w:numFmt w:val="upperRoman"/>
      <w:lvlText w:val="%2"/>
      <w:lvlJc w:val="left"/>
      <w:pPr>
        <w:ind w:left="677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92EC156E">
      <w:numFmt w:val="bullet"/>
      <w:lvlText w:val="•"/>
      <w:lvlJc w:val="left"/>
      <w:pPr>
        <w:ind w:left="1727" w:hanging="140"/>
      </w:pPr>
      <w:rPr>
        <w:rFonts w:hint="default"/>
        <w:lang w:val="pt-PT" w:eastAsia="pt-PT" w:bidi="pt-PT"/>
      </w:rPr>
    </w:lvl>
    <w:lvl w:ilvl="3" w:tplc="840C37A2">
      <w:numFmt w:val="bullet"/>
      <w:lvlText w:val="•"/>
      <w:lvlJc w:val="left"/>
      <w:pPr>
        <w:ind w:left="2774" w:hanging="140"/>
      </w:pPr>
      <w:rPr>
        <w:rFonts w:hint="default"/>
        <w:lang w:val="pt-PT" w:eastAsia="pt-PT" w:bidi="pt-PT"/>
      </w:rPr>
    </w:lvl>
    <w:lvl w:ilvl="4" w:tplc="D0A4A59C">
      <w:numFmt w:val="bullet"/>
      <w:lvlText w:val="•"/>
      <w:lvlJc w:val="left"/>
      <w:pPr>
        <w:ind w:left="3822" w:hanging="140"/>
      </w:pPr>
      <w:rPr>
        <w:rFonts w:hint="default"/>
        <w:lang w:val="pt-PT" w:eastAsia="pt-PT" w:bidi="pt-PT"/>
      </w:rPr>
    </w:lvl>
    <w:lvl w:ilvl="5" w:tplc="E072FBA6">
      <w:numFmt w:val="bullet"/>
      <w:lvlText w:val="•"/>
      <w:lvlJc w:val="left"/>
      <w:pPr>
        <w:ind w:left="4869" w:hanging="140"/>
      </w:pPr>
      <w:rPr>
        <w:rFonts w:hint="default"/>
        <w:lang w:val="pt-PT" w:eastAsia="pt-PT" w:bidi="pt-PT"/>
      </w:rPr>
    </w:lvl>
    <w:lvl w:ilvl="6" w:tplc="A6521C78">
      <w:numFmt w:val="bullet"/>
      <w:lvlText w:val="•"/>
      <w:lvlJc w:val="left"/>
      <w:pPr>
        <w:ind w:left="5916" w:hanging="140"/>
      </w:pPr>
      <w:rPr>
        <w:rFonts w:hint="default"/>
        <w:lang w:val="pt-PT" w:eastAsia="pt-PT" w:bidi="pt-PT"/>
      </w:rPr>
    </w:lvl>
    <w:lvl w:ilvl="7" w:tplc="A0B4C5FA">
      <w:numFmt w:val="bullet"/>
      <w:lvlText w:val="•"/>
      <w:lvlJc w:val="left"/>
      <w:pPr>
        <w:ind w:left="6964" w:hanging="140"/>
      </w:pPr>
      <w:rPr>
        <w:rFonts w:hint="default"/>
        <w:lang w:val="pt-PT" w:eastAsia="pt-PT" w:bidi="pt-PT"/>
      </w:rPr>
    </w:lvl>
    <w:lvl w:ilvl="8" w:tplc="9ACAD36A">
      <w:numFmt w:val="bullet"/>
      <w:lvlText w:val="•"/>
      <w:lvlJc w:val="left"/>
      <w:pPr>
        <w:ind w:left="8011" w:hanging="140"/>
      </w:pPr>
      <w:rPr>
        <w:rFonts w:hint="default"/>
        <w:lang w:val="pt-PT" w:eastAsia="pt-PT" w:bidi="pt-PT"/>
      </w:rPr>
    </w:lvl>
  </w:abstractNum>
  <w:abstractNum w:abstractNumId="3">
    <w:nsid w:val="17816EEE"/>
    <w:multiLevelType w:val="multilevel"/>
    <w:tmpl w:val="F24AB842"/>
    <w:lvl w:ilvl="0">
      <w:start w:val="2"/>
      <w:numFmt w:val="decimal"/>
      <w:lvlText w:val="%1"/>
      <w:lvlJc w:val="left"/>
      <w:pPr>
        <w:ind w:left="112" w:hanging="39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2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3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5" w:hanging="3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4" w:hanging="3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3" w:hanging="3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3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3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9" w:hanging="390"/>
      </w:pPr>
      <w:rPr>
        <w:rFonts w:hint="default"/>
        <w:lang w:val="pt-PT" w:eastAsia="pt-PT" w:bidi="pt-PT"/>
      </w:rPr>
    </w:lvl>
  </w:abstractNum>
  <w:abstractNum w:abstractNumId="4">
    <w:nsid w:val="19C714C4"/>
    <w:multiLevelType w:val="hybridMultilevel"/>
    <w:tmpl w:val="D31A2220"/>
    <w:lvl w:ilvl="0" w:tplc="AACA945E">
      <w:start w:val="1"/>
      <w:numFmt w:val="lowerLetter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05C6F8C">
      <w:numFmt w:val="bullet"/>
      <w:lvlText w:val="•"/>
      <w:lvlJc w:val="left"/>
      <w:pPr>
        <w:ind w:left="1118" w:hanging="247"/>
      </w:pPr>
      <w:rPr>
        <w:rFonts w:hint="default"/>
        <w:lang w:val="pt-PT" w:eastAsia="pt-PT" w:bidi="pt-PT"/>
      </w:rPr>
    </w:lvl>
    <w:lvl w:ilvl="2" w:tplc="CBB20E5E">
      <w:numFmt w:val="bullet"/>
      <w:lvlText w:val="•"/>
      <w:lvlJc w:val="left"/>
      <w:pPr>
        <w:ind w:left="2117" w:hanging="247"/>
      </w:pPr>
      <w:rPr>
        <w:rFonts w:hint="default"/>
        <w:lang w:val="pt-PT" w:eastAsia="pt-PT" w:bidi="pt-PT"/>
      </w:rPr>
    </w:lvl>
    <w:lvl w:ilvl="3" w:tplc="A1FA9C7A">
      <w:numFmt w:val="bullet"/>
      <w:lvlText w:val="•"/>
      <w:lvlJc w:val="left"/>
      <w:pPr>
        <w:ind w:left="3115" w:hanging="247"/>
      </w:pPr>
      <w:rPr>
        <w:rFonts w:hint="default"/>
        <w:lang w:val="pt-PT" w:eastAsia="pt-PT" w:bidi="pt-PT"/>
      </w:rPr>
    </w:lvl>
    <w:lvl w:ilvl="4" w:tplc="A48E4900">
      <w:numFmt w:val="bullet"/>
      <w:lvlText w:val="•"/>
      <w:lvlJc w:val="left"/>
      <w:pPr>
        <w:ind w:left="4114" w:hanging="247"/>
      </w:pPr>
      <w:rPr>
        <w:rFonts w:hint="default"/>
        <w:lang w:val="pt-PT" w:eastAsia="pt-PT" w:bidi="pt-PT"/>
      </w:rPr>
    </w:lvl>
    <w:lvl w:ilvl="5" w:tplc="1214E486">
      <w:numFmt w:val="bullet"/>
      <w:lvlText w:val="•"/>
      <w:lvlJc w:val="left"/>
      <w:pPr>
        <w:ind w:left="5113" w:hanging="247"/>
      </w:pPr>
      <w:rPr>
        <w:rFonts w:hint="default"/>
        <w:lang w:val="pt-PT" w:eastAsia="pt-PT" w:bidi="pt-PT"/>
      </w:rPr>
    </w:lvl>
    <w:lvl w:ilvl="6" w:tplc="804A29DA">
      <w:numFmt w:val="bullet"/>
      <w:lvlText w:val="•"/>
      <w:lvlJc w:val="left"/>
      <w:pPr>
        <w:ind w:left="6111" w:hanging="247"/>
      </w:pPr>
      <w:rPr>
        <w:rFonts w:hint="default"/>
        <w:lang w:val="pt-PT" w:eastAsia="pt-PT" w:bidi="pt-PT"/>
      </w:rPr>
    </w:lvl>
    <w:lvl w:ilvl="7" w:tplc="1CB6F5E4">
      <w:numFmt w:val="bullet"/>
      <w:lvlText w:val="•"/>
      <w:lvlJc w:val="left"/>
      <w:pPr>
        <w:ind w:left="7110" w:hanging="247"/>
      </w:pPr>
      <w:rPr>
        <w:rFonts w:hint="default"/>
        <w:lang w:val="pt-PT" w:eastAsia="pt-PT" w:bidi="pt-PT"/>
      </w:rPr>
    </w:lvl>
    <w:lvl w:ilvl="8" w:tplc="D57C85BE">
      <w:numFmt w:val="bullet"/>
      <w:lvlText w:val="•"/>
      <w:lvlJc w:val="left"/>
      <w:pPr>
        <w:ind w:left="8109" w:hanging="247"/>
      </w:pPr>
      <w:rPr>
        <w:rFonts w:hint="default"/>
        <w:lang w:val="pt-PT" w:eastAsia="pt-PT" w:bidi="pt-PT"/>
      </w:rPr>
    </w:lvl>
  </w:abstractNum>
  <w:abstractNum w:abstractNumId="5">
    <w:nsid w:val="276D33B8"/>
    <w:multiLevelType w:val="hybridMultilevel"/>
    <w:tmpl w:val="A72A7154"/>
    <w:lvl w:ilvl="0" w:tplc="014ADA98">
      <w:start w:val="5"/>
      <w:numFmt w:val="lowerLetter"/>
      <w:lvlText w:val="%1)"/>
      <w:lvlJc w:val="left"/>
      <w:pPr>
        <w:ind w:left="112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A5764DD2">
      <w:numFmt w:val="bullet"/>
      <w:lvlText w:val="•"/>
      <w:lvlJc w:val="left"/>
      <w:pPr>
        <w:ind w:left="1118" w:hanging="259"/>
      </w:pPr>
      <w:rPr>
        <w:rFonts w:hint="default"/>
        <w:lang w:val="pt-PT" w:eastAsia="pt-PT" w:bidi="pt-PT"/>
      </w:rPr>
    </w:lvl>
    <w:lvl w:ilvl="2" w:tplc="E77E49F6">
      <w:numFmt w:val="bullet"/>
      <w:lvlText w:val="•"/>
      <w:lvlJc w:val="left"/>
      <w:pPr>
        <w:ind w:left="2117" w:hanging="259"/>
      </w:pPr>
      <w:rPr>
        <w:rFonts w:hint="default"/>
        <w:lang w:val="pt-PT" w:eastAsia="pt-PT" w:bidi="pt-PT"/>
      </w:rPr>
    </w:lvl>
    <w:lvl w:ilvl="3" w:tplc="ECA07D1A">
      <w:numFmt w:val="bullet"/>
      <w:lvlText w:val="•"/>
      <w:lvlJc w:val="left"/>
      <w:pPr>
        <w:ind w:left="3115" w:hanging="259"/>
      </w:pPr>
      <w:rPr>
        <w:rFonts w:hint="default"/>
        <w:lang w:val="pt-PT" w:eastAsia="pt-PT" w:bidi="pt-PT"/>
      </w:rPr>
    </w:lvl>
    <w:lvl w:ilvl="4" w:tplc="F26A6EC2">
      <w:numFmt w:val="bullet"/>
      <w:lvlText w:val="•"/>
      <w:lvlJc w:val="left"/>
      <w:pPr>
        <w:ind w:left="4114" w:hanging="259"/>
      </w:pPr>
      <w:rPr>
        <w:rFonts w:hint="default"/>
        <w:lang w:val="pt-PT" w:eastAsia="pt-PT" w:bidi="pt-PT"/>
      </w:rPr>
    </w:lvl>
    <w:lvl w:ilvl="5" w:tplc="658AB498">
      <w:numFmt w:val="bullet"/>
      <w:lvlText w:val="•"/>
      <w:lvlJc w:val="left"/>
      <w:pPr>
        <w:ind w:left="5113" w:hanging="259"/>
      </w:pPr>
      <w:rPr>
        <w:rFonts w:hint="default"/>
        <w:lang w:val="pt-PT" w:eastAsia="pt-PT" w:bidi="pt-PT"/>
      </w:rPr>
    </w:lvl>
    <w:lvl w:ilvl="6" w:tplc="A3F69E5A">
      <w:numFmt w:val="bullet"/>
      <w:lvlText w:val="•"/>
      <w:lvlJc w:val="left"/>
      <w:pPr>
        <w:ind w:left="6111" w:hanging="259"/>
      </w:pPr>
      <w:rPr>
        <w:rFonts w:hint="default"/>
        <w:lang w:val="pt-PT" w:eastAsia="pt-PT" w:bidi="pt-PT"/>
      </w:rPr>
    </w:lvl>
    <w:lvl w:ilvl="7" w:tplc="77989F64">
      <w:numFmt w:val="bullet"/>
      <w:lvlText w:val="•"/>
      <w:lvlJc w:val="left"/>
      <w:pPr>
        <w:ind w:left="7110" w:hanging="259"/>
      </w:pPr>
      <w:rPr>
        <w:rFonts w:hint="default"/>
        <w:lang w:val="pt-PT" w:eastAsia="pt-PT" w:bidi="pt-PT"/>
      </w:rPr>
    </w:lvl>
    <w:lvl w:ilvl="8" w:tplc="474A3214">
      <w:numFmt w:val="bullet"/>
      <w:lvlText w:val="•"/>
      <w:lvlJc w:val="left"/>
      <w:pPr>
        <w:ind w:left="8109" w:hanging="259"/>
      </w:pPr>
      <w:rPr>
        <w:rFonts w:hint="default"/>
        <w:lang w:val="pt-PT" w:eastAsia="pt-PT" w:bidi="pt-PT"/>
      </w:rPr>
    </w:lvl>
  </w:abstractNum>
  <w:abstractNum w:abstractNumId="6">
    <w:nsid w:val="2E5C4519"/>
    <w:multiLevelType w:val="multilevel"/>
    <w:tmpl w:val="580A0F8A"/>
    <w:lvl w:ilvl="0">
      <w:start w:val="14"/>
      <w:numFmt w:val="decimal"/>
      <w:lvlText w:val="%1"/>
      <w:lvlJc w:val="left"/>
      <w:pPr>
        <w:ind w:left="112" w:hanging="70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7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4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3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9" w:hanging="709"/>
      </w:pPr>
      <w:rPr>
        <w:rFonts w:hint="default"/>
        <w:lang w:val="pt-PT" w:eastAsia="pt-PT" w:bidi="pt-PT"/>
      </w:rPr>
    </w:lvl>
  </w:abstractNum>
  <w:abstractNum w:abstractNumId="7">
    <w:nsid w:val="4E402689"/>
    <w:multiLevelType w:val="hybridMultilevel"/>
    <w:tmpl w:val="22047CDC"/>
    <w:lvl w:ilvl="0" w:tplc="766ED090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E1E4873E">
      <w:numFmt w:val="bullet"/>
      <w:lvlText w:val="•"/>
      <w:lvlJc w:val="left"/>
      <w:pPr>
        <w:ind w:left="1334" w:hanging="246"/>
      </w:pPr>
      <w:rPr>
        <w:rFonts w:hint="default"/>
        <w:lang w:val="pt-PT" w:eastAsia="pt-PT" w:bidi="pt-PT"/>
      </w:rPr>
    </w:lvl>
    <w:lvl w:ilvl="2" w:tplc="FF60D2E0">
      <w:numFmt w:val="bullet"/>
      <w:lvlText w:val="•"/>
      <w:lvlJc w:val="left"/>
      <w:pPr>
        <w:ind w:left="2309" w:hanging="246"/>
      </w:pPr>
      <w:rPr>
        <w:rFonts w:hint="default"/>
        <w:lang w:val="pt-PT" w:eastAsia="pt-PT" w:bidi="pt-PT"/>
      </w:rPr>
    </w:lvl>
    <w:lvl w:ilvl="3" w:tplc="7AB4BCB2">
      <w:numFmt w:val="bullet"/>
      <w:lvlText w:val="•"/>
      <w:lvlJc w:val="left"/>
      <w:pPr>
        <w:ind w:left="3283" w:hanging="246"/>
      </w:pPr>
      <w:rPr>
        <w:rFonts w:hint="default"/>
        <w:lang w:val="pt-PT" w:eastAsia="pt-PT" w:bidi="pt-PT"/>
      </w:rPr>
    </w:lvl>
    <w:lvl w:ilvl="4" w:tplc="6FFA5A52">
      <w:numFmt w:val="bullet"/>
      <w:lvlText w:val="•"/>
      <w:lvlJc w:val="left"/>
      <w:pPr>
        <w:ind w:left="4258" w:hanging="246"/>
      </w:pPr>
      <w:rPr>
        <w:rFonts w:hint="default"/>
        <w:lang w:val="pt-PT" w:eastAsia="pt-PT" w:bidi="pt-PT"/>
      </w:rPr>
    </w:lvl>
    <w:lvl w:ilvl="5" w:tplc="54220A20">
      <w:numFmt w:val="bullet"/>
      <w:lvlText w:val="•"/>
      <w:lvlJc w:val="left"/>
      <w:pPr>
        <w:ind w:left="5233" w:hanging="246"/>
      </w:pPr>
      <w:rPr>
        <w:rFonts w:hint="default"/>
        <w:lang w:val="pt-PT" w:eastAsia="pt-PT" w:bidi="pt-PT"/>
      </w:rPr>
    </w:lvl>
    <w:lvl w:ilvl="6" w:tplc="E2DA8B26">
      <w:numFmt w:val="bullet"/>
      <w:lvlText w:val="•"/>
      <w:lvlJc w:val="left"/>
      <w:pPr>
        <w:ind w:left="6207" w:hanging="246"/>
      </w:pPr>
      <w:rPr>
        <w:rFonts w:hint="default"/>
        <w:lang w:val="pt-PT" w:eastAsia="pt-PT" w:bidi="pt-PT"/>
      </w:rPr>
    </w:lvl>
    <w:lvl w:ilvl="7" w:tplc="93C2E75A">
      <w:numFmt w:val="bullet"/>
      <w:lvlText w:val="•"/>
      <w:lvlJc w:val="left"/>
      <w:pPr>
        <w:ind w:left="7182" w:hanging="246"/>
      </w:pPr>
      <w:rPr>
        <w:rFonts w:hint="default"/>
        <w:lang w:val="pt-PT" w:eastAsia="pt-PT" w:bidi="pt-PT"/>
      </w:rPr>
    </w:lvl>
    <w:lvl w:ilvl="8" w:tplc="0AA84AD2">
      <w:numFmt w:val="bullet"/>
      <w:lvlText w:val="•"/>
      <w:lvlJc w:val="left"/>
      <w:pPr>
        <w:ind w:left="8157" w:hanging="246"/>
      </w:pPr>
      <w:rPr>
        <w:rFonts w:hint="default"/>
        <w:lang w:val="pt-PT" w:eastAsia="pt-PT" w:bidi="pt-PT"/>
      </w:rPr>
    </w:lvl>
  </w:abstractNum>
  <w:abstractNum w:abstractNumId="8">
    <w:nsid w:val="50BC7868"/>
    <w:multiLevelType w:val="multilevel"/>
    <w:tmpl w:val="9FF05928"/>
    <w:lvl w:ilvl="0">
      <w:start w:val="1"/>
      <w:numFmt w:val="decimal"/>
      <w:lvlText w:val="%1"/>
      <w:lvlJc w:val="left"/>
      <w:pPr>
        <w:ind w:left="112" w:hanging="40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2" w:hanging="407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5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4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9" w:hanging="407"/>
      </w:pPr>
      <w:rPr>
        <w:rFonts w:hint="default"/>
        <w:lang w:val="pt-PT" w:eastAsia="pt-PT" w:bidi="pt-PT"/>
      </w:rPr>
    </w:lvl>
  </w:abstractNum>
  <w:abstractNum w:abstractNumId="9">
    <w:nsid w:val="5C9F0B9A"/>
    <w:multiLevelType w:val="hybridMultilevel"/>
    <w:tmpl w:val="8E90C3A8"/>
    <w:lvl w:ilvl="0" w:tplc="9168A574">
      <w:start w:val="1"/>
      <w:numFmt w:val="lowerLetter"/>
      <w:lvlText w:val="%1)"/>
      <w:lvlJc w:val="left"/>
      <w:pPr>
        <w:ind w:left="112" w:hanging="27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F3FCACAE">
      <w:numFmt w:val="bullet"/>
      <w:lvlText w:val="•"/>
      <w:lvlJc w:val="left"/>
      <w:pPr>
        <w:ind w:left="1118" w:hanging="270"/>
      </w:pPr>
      <w:rPr>
        <w:rFonts w:hint="default"/>
        <w:lang w:val="pt-PT" w:eastAsia="pt-PT" w:bidi="pt-PT"/>
      </w:rPr>
    </w:lvl>
    <w:lvl w:ilvl="2" w:tplc="3AF65796">
      <w:numFmt w:val="bullet"/>
      <w:lvlText w:val="•"/>
      <w:lvlJc w:val="left"/>
      <w:pPr>
        <w:ind w:left="2117" w:hanging="270"/>
      </w:pPr>
      <w:rPr>
        <w:rFonts w:hint="default"/>
        <w:lang w:val="pt-PT" w:eastAsia="pt-PT" w:bidi="pt-PT"/>
      </w:rPr>
    </w:lvl>
    <w:lvl w:ilvl="3" w:tplc="9626DCDC">
      <w:numFmt w:val="bullet"/>
      <w:lvlText w:val="•"/>
      <w:lvlJc w:val="left"/>
      <w:pPr>
        <w:ind w:left="3115" w:hanging="270"/>
      </w:pPr>
      <w:rPr>
        <w:rFonts w:hint="default"/>
        <w:lang w:val="pt-PT" w:eastAsia="pt-PT" w:bidi="pt-PT"/>
      </w:rPr>
    </w:lvl>
    <w:lvl w:ilvl="4" w:tplc="A1500B70">
      <w:numFmt w:val="bullet"/>
      <w:lvlText w:val="•"/>
      <w:lvlJc w:val="left"/>
      <w:pPr>
        <w:ind w:left="4114" w:hanging="270"/>
      </w:pPr>
      <w:rPr>
        <w:rFonts w:hint="default"/>
        <w:lang w:val="pt-PT" w:eastAsia="pt-PT" w:bidi="pt-PT"/>
      </w:rPr>
    </w:lvl>
    <w:lvl w:ilvl="5" w:tplc="10E4613E">
      <w:numFmt w:val="bullet"/>
      <w:lvlText w:val="•"/>
      <w:lvlJc w:val="left"/>
      <w:pPr>
        <w:ind w:left="5113" w:hanging="270"/>
      </w:pPr>
      <w:rPr>
        <w:rFonts w:hint="default"/>
        <w:lang w:val="pt-PT" w:eastAsia="pt-PT" w:bidi="pt-PT"/>
      </w:rPr>
    </w:lvl>
    <w:lvl w:ilvl="6" w:tplc="249CE39E">
      <w:numFmt w:val="bullet"/>
      <w:lvlText w:val="•"/>
      <w:lvlJc w:val="left"/>
      <w:pPr>
        <w:ind w:left="6111" w:hanging="270"/>
      </w:pPr>
      <w:rPr>
        <w:rFonts w:hint="default"/>
        <w:lang w:val="pt-PT" w:eastAsia="pt-PT" w:bidi="pt-PT"/>
      </w:rPr>
    </w:lvl>
    <w:lvl w:ilvl="7" w:tplc="EB641890">
      <w:numFmt w:val="bullet"/>
      <w:lvlText w:val="•"/>
      <w:lvlJc w:val="left"/>
      <w:pPr>
        <w:ind w:left="7110" w:hanging="270"/>
      </w:pPr>
      <w:rPr>
        <w:rFonts w:hint="default"/>
        <w:lang w:val="pt-PT" w:eastAsia="pt-PT" w:bidi="pt-PT"/>
      </w:rPr>
    </w:lvl>
    <w:lvl w:ilvl="8" w:tplc="B36A905E">
      <w:numFmt w:val="bullet"/>
      <w:lvlText w:val="•"/>
      <w:lvlJc w:val="left"/>
      <w:pPr>
        <w:ind w:left="8109" w:hanging="270"/>
      </w:pPr>
      <w:rPr>
        <w:rFonts w:hint="default"/>
        <w:lang w:val="pt-PT" w:eastAsia="pt-PT" w:bidi="pt-PT"/>
      </w:rPr>
    </w:lvl>
  </w:abstractNum>
  <w:abstractNum w:abstractNumId="10">
    <w:nsid w:val="641C4EEE"/>
    <w:multiLevelType w:val="hybridMultilevel"/>
    <w:tmpl w:val="79226A26"/>
    <w:lvl w:ilvl="0" w:tplc="C9684C5E">
      <w:start w:val="1"/>
      <w:numFmt w:val="lowerLetter"/>
      <w:lvlText w:val="%1)"/>
      <w:lvlJc w:val="left"/>
      <w:pPr>
        <w:ind w:left="679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CC616C0">
      <w:numFmt w:val="bullet"/>
      <w:lvlText w:val="•"/>
      <w:lvlJc w:val="left"/>
      <w:pPr>
        <w:ind w:left="1622" w:hanging="360"/>
      </w:pPr>
      <w:rPr>
        <w:rFonts w:hint="default"/>
        <w:lang w:val="pt-PT" w:eastAsia="pt-PT" w:bidi="pt-PT"/>
      </w:rPr>
    </w:lvl>
    <w:lvl w:ilvl="2" w:tplc="471A1856">
      <w:numFmt w:val="bullet"/>
      <w:lvlText w:val="•"/>
      <w:lvlJc w:val="left"/>
      <w:pPr>
        <w:ind w:left="2565" w:hanging="360"/>
      </w:pPr>
      <w:rPr>
        <w:rFonts w:hint="default"/>
        <w:lang w:val="pt-PT" w:eastAsia="pt-PT" w:bidi="pt-PT"/>
      </w:rPr>
    </w:lvl>
    <w:lvl w:ilvl="3" w:tplc="1C3A32A2">
      <w:numFmt w:val="bullet"/>
      <w:lvlText w:val="•"/>
      <w:lvlJc w:val="left"/>
      <w:pPr>
        <w:ind w:left="3507" w:hanging="360"/>
      </w:pPr>
      <w:rPr>
        <w:rFonts w:hint="default"/>
        <w:lang w:val="pt-PT" w:eastAsia="pt-PT" w:bidi="pt-PT"/>
      </w:rPr>
    </w:lvl>
    <w:lvl w:ilvl="4" w:tplc="FC7CABF6">
      <w:numFmt w:val="bullet"/>
      <w:lvlText w:val="•"/>
      <w:lvlJc w:val="left"/>
      <w:pPr>
        <w:ind w:left="4450" w:hanging="360"/>
      </w:pPr>
      <w:rPr>
        <w:rFonts w:hint="default"/>
        <w:lang w:val="pt-PT" w:eastAsia="pt-PT" w:bidi="pt-PT"/>
      </w:rPr>
    </w:lvl>
    <w:lvl w:ilvl="5" w:tplc="8966910E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479A53E8">
      <w:numFmt w:val="bullet"/>
      <w:lvlText w:val="•"/>
      <w:lvlJc w:val="left"/>
      <w:pPr>
        <w:ind w:left="6335" w:hanging="360"/>
      </w:pPr>
      <w:rPr>
        <w:rFonts w:hint="default"/>
        <w:lang w:val="pt-PT" w:eastAsia="pt-PT" w:bidi="pt-PT"/>
      </w:rPr>
    </w:lvl>
    <w:lvl w:ilvl="7" w:tplc="7AD48FA8">
      <w:numFmt w:val="bullet"/>
      <w:lvlText w:val="•"/>
      <w:lvlJc w:val="left"/>
      <w:pPr>
        <w:ind w:left="7278" w:hanging="360"/>
      </w:pPr>
      <w:rPr>
        <w:rFonts w:hint="default"/>
        <w:lang w:val="pt-PT" w:eastAsia="pt-PT" w:bidi="pt-PT"/>
      </w:rPr>
    </w:lvl>
    <w:lvl w:ilvl="8" w:tplc="9EACB36E">
      <w:numFmt w:val="bullet"/>
      <w:lvlText w:val="•"/>
      <w:lvlJc w:val="left"/>
      <w:pPr>
        <w:ind w:left="8221" w:hanging="360"/>
      </w:pPr>
      <w:rPr>
        <w:rFonts w:hint="default"/>
        <w:lang w:val="pt-PT" w:eastAsia="pt-PT" w:bidi="pt-PT"/>
      </w:rPr>
    </w:lvl>
  </w:abstractNum>
  <w:abstractNum w:abstractNumId="11">
    <w:nsid w:val="65FC4EAB"/>
    <w:multiLevelType w:val="multilevel"/>
    <w:tmpl w:val="A7A849C2"/>
    <w:lvl w:ilvl="0">
      <w:start w:val="10"/>
      <w:numFmt w:val="decimal"/>
      <w:lvlText w:val="%1"/>
      <w:lvlJc w:val="left"/>
      <w:pPr>
        <w:ind w:left="593" w:hanging="48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4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01" w:hanging="4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51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2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3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4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481"/>
      </w:pPr>
      <w:rPr>
        <w:rFonts w:hint="default"/>
        <w:lang w:val="pt-PT" w:eastAsia="pt-PT" w:bidi="pt-PT"/>
      </w:rPr>
    </w:lvl>
  </w:abstractNum>
  <w:abstractNum w:abstractNumId="12">
    <w:nsid w:val="666E45C4"/>
    <w:multiLevelType w:val="multilevel"/>
    <w:tmpl w:val="2F2027B2"/>
    <w:lvl w:ilvl="0">
      <w:start w:val="5"/>
      <w:numFmt w:val="decimal"/>
      <w:lvlText w:val="%1"/>
      <w:lvlJc w:val="left"/>
      <w:pPr>
        <w:ind w:left="112" w:hanging="39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2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15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4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3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9" w:hanging="709"/>
      </w:pPr>
      <w:rPr>
        <w:rFonts w:hint="default"/>
        <w:lang w:val="pt-PT" w:eastAsia="pt-PT" w:bidi="pt-PT"/>
      </w:rPr>
    </w:lvl>
  </w:abstractNum>
  <w:abstractNum w:abstractNumId="13">
    <w:nsid w:val="6AF505A8"/>
    <w:multiLevelType w:val="hybridMultilevel"/>
    <w:tmpl w:val="40C40CA6"/>
    <w:lvl w:ilvl="0" w:tplc="976CAFE6">
      <w:start w:val="1"/>
      <w:numFmt w:val="upperRoman"/>
      <w:lvlText w:val="%1"/>
      <w:lvlJc w:val="left"/>
      <w:pPr>
        <w:ind w:left="250" w:hanging="1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9412F18C">
      <w:numFmt w:val="bullet"/>
      <w:lvlText w:val="•"/>
      <w:lvlJc w:val="left"/>
      <w:pPr>
        <w:ind w:left="1244" w:hanging="138"/>
      </w:pPr>
      <w:rPr>
        <w:rFonts w:hint="default"/>
        <w:lang w:val="pt-PT" w:eastAsia="pt-PT" w:bidi="pt-PT"/>
      </w:rPr>
    </w:lvl>
    <w:lvl w:ilvl="2" w:tplc="132CDEAE">
      <w:numFmt w:val="bullet"/>
      <w:lvlText w:val="•"/>
      <w:lvlJc w:val="left"/>
      <w:pPr>
        <w:ind w:left="2229" w:hanging="138"/>
      </w:pPr>
      <w:rPr>
        <w:rFonts w:hint="default"/>
        <w:lang w:val="pt-PT" w:eastAsia="pt-PT" w:bidi="pt-PT"/>
      </w:rPr>
    </w:lvl>
    <w:lvl w:ilvl="3" w:tplc="621E7B96">
      <w:numFmt w:val="bullet"/>
      <w:lvlText w:val="•"/>
      <w:lvlJc w:val="left"/>
      <w:pPr>
        <w:ind w:left="3213" w:hanging="138"/>
      </w:pPr>
      <w:rPr>
        <w:rFonts w:hint="default"/>
        <w:lang w:val="pt-PT" w:eastAsia="pt-PT" w:bidi="pt-PT"/>
      </w:rPr>
    </w:lvl>
    <w:lvl w:ilvl="4" w:tplc="84B2253E">
      <w:numFmt w:val="bullet"/>
      <w:lvlText w:val="•"/>
      <w:lvlJc w:val="left"/>
      <w:pPr>
        <w:ind w:left="4198" w:hanging="138"/>
      </w:pPr>
      <w:rPr>
        <w:rFonts w:hint="default"/>
        <w:lang w:val="pt-PT" w:eastAsia="pt-PT" w:bidi="pt-PT"/>
      </w:rPr>
    </w:lvl>
    <w:lvl w:ilvl="5" w:tplc="028E7996">
      <w:numFmt w:val="bullet"/>
      <w:lvlText w:val="•"/>
      <w:lvlJc w:val="left"/>
      <w:pPr>
        <w:ind w:left="5183" w:hanging="138"/>
      </w:pPr>
      <w:rPr>
        <w:rFonts w:hint="default"/>
        <w:lang w:val="pt-PT" w:eastAsia="pt-PT" w:bidi="pt-PT"/>
      </w:rPr>
    </w:lvl>
    <w:lvl w:ilvl="6" w:tplc="E0EEB436">
      <w:numFmt w:val="bullet"/>
      <w:lvlText w:val="•"/>
      <w:lvlJc w:val="left"/>
      <w:pPr>
        <w:ind w:left="6167" w:hanging="138"/>
      </w:pPr>
      <w:rPr>
        <w:rFonts w:hint="default"/>
        <w:lang w:val="pt-PT" w:eastAsia="pt-PT" w:bidi="pt-PT"/>
      </w:rPr>
    </w:lvl>
    <w:lvl w:ilvl="7" w:tplc="EAFE9842">
      <w:numFmt w:val="bullet"/>
      <w:lvlText w:val="•"/>
      <w:lvlJc w:val="left"/>
      <w:pPr>
        <w:ind w:left="7152" w:hanging="138"/>
      </w:pPr>
      <w:rPr>
        <w:rFonts w:hint="default"/>
        <w:lang w:val="pt-PT" w:eastAsia="pt-PT" w:bidi="pt-PT"/>
      </w:rPr>
    </w:lvl>
    <w:lvl w:ilvl="8" w:tplc="A22E257A">
      <w:numFmt w:val="bullet"/>
      <w:lvlText w:val="•"/>
      <w:lvlJc w:val="left"/>
      <w:pPr>
        <w:ind w:left="8137" w:hanging="138"/>
      </w:pPr>
      <w:rPr>
        <w:rFonts w:hint="default"/>
        <w:lang w:val="pt-PT" w:eastAsia="pt-PT" w:bidi="pt-PT"/>
      </w:rPr>
    </w:lvl>
  </w:abstractNum>
  <w:abstractNum w:abstractNumId="14">
    <w:nsid w:val="74EE15C6"/>
    <w:multiLevelType w:val="multilevel"/>
    <w:tmpl w:val="19EE4216"/>
    <w:lvl w:ilvl="0">
      <w:start w:val="3"/>
      <w:numFmt w:val="decimal"/>
      <w:lvlText w:val="%1"/>
      <w:lvlJc w:val="left"/>
      <w:pPr>
        <w:ind w:left="540" w:hanging="42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5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3" w:hanging="428"/>
      </w:pPr>
      <w:rPr>
        <w:rFonts w:hint="default"/>
        <w:lang w:val="pt-PT" w:eastAsia="pt-PT" w:bidi="pt-PT"/>
      </w:rPr>
    </w:lvl>
  </w:abstractNum>
  <w:abstractNum w:abstractNumId="15">
    <w:nsid w:val="753E0AFD"/>
    <w:multiLevelType w:val="hybridMultilevel"/>
    <w:tmpl w:val="8A9E7072"/>
    <w:lvl w:ilvl="0" w:tplc="445A8946">
      <w:start w:val="1"/>
      <w:numFmt w:val="lowerLetter"/>
      <w:lvlText w:val="%1)"/>
      <w:lvlJc w:val="left"/>
      <w:pPr>
        <w:ind w:left="112" w:hanging="294"/>
        <w:jc w:val="left"/>
      </w:pPr>
      <w:rPr>
        <w:rFonts w:hint="default"/>
        <w:spacing w:val="-14"/>
        <w:w w:val="99"/>
        <w:lang w:val="pt-PT" w:eastAsia="pt-PT" w:bidi="pt-PT"/>
      </w:rPr>
    </w:lvl>
    <w:lvl w:ilvl="1" w:tplc="CF708F08">
      <w:numFmt w:val="bullet"/>
      <w:lvlText w:val="•"/>
      <w:lvlJc w:val="left"/>
      <w:pPr>
        <w:ind w:left="1118" w:hanging="294"/>
      </w:pPr>
      <w:rPr>
        <w:rFonts w:hint="default"/>
        <w:lang w:val="pt-PT" w:eastAsia="pt-PT" w:bidi="pt-PT"/>
      </w:rPr>
    </w:lvl>
    <w:lvl w:ilvl="2" w:tplc="AC0CD93A">
      <w:numFmt w:val="bullet"/>
      <w:lvlText w:val="•"/>
      <w:lvlJc w:val="left"/>
      <w:pPr>
        <w:ind w:left="2117" w:hanging="294"/>
      </w:pPr>
      <w:rPr>
        <w:rFonts w:hint="default"/>
        <w:lang w:val="pt-PT" w:eastAsia="pt-PT" w:bidi="pt-PT"/>
      </w:rPr>
    </w:lvl>
    <w:lvl w:ilvl="3" w:tplc="08D05530">
      <w:numFmt w:val="bullet"/>
      <w:lvlText w:val="•"/>
      <w:lvlJc w:val="left"/>
      <w:pPr>
        <w:ind w:left="3115" w:hanging="294"/>
      </w:pPr>
      <w:rPr>
        <w:rFonts w:hint="default"/>
        <w:lang w:val="pt-PT" w:eastAsia="pt-PT" w:bidi="pt-PT"/>
      </w:rPr>
    </w:lvl>
    <w:lvl w:ilvl="4" w:tplc="629C6530">
      <w:numFmt w:val="bullet"/>
      <w:lvlText w:val="•"/>
      <w:lvlJc w:val="left"/>
      <w:pPr>
        <w:ind w:left="4114" w:hanging="294"/>
      </w:pPr>
      <w:rPr>
        <w:rFonts w:hint="default"/>
        <w:lang w:val="pt-PT" w:eastAsia="pt-PT" w:bidi="pt-PT"/>
      </w:rPr>
    </w:lvl>
    <w:lvl w:ilvl="5" w:tplc="5E88EA70">
      <w:numFmt w:val="bullet"/>
      <w:lvlText w:val="•"/>
      <w:lvlJc w:val="left"/>
      <w:pPr>
        <w:ind w:left="5113" w:hanging="294"/>
      </w:pPr>
      <w:rPr>
        <w:rFonts w:hint="default"/>
        <w:lang w:val="pt-PT" w:eastAsia="pt-PT" w:bidi="pt-PT"/>
      </w:rPr>
    </w:lvl>
    <w:lvl w:ilvl="6" w:tplc="635E9F02">
      <w:numFmt w:val="bullet"/>
      <w:lvlText w:val="•"/>
      <w:lvlJc w:val="left"/>
      <w:pPr>
        <w:ind w:left="6111" w:hanging="294"/>
      </w:pPr>
      <w:rPr>
        <w:rFonts w:hint="default"/>
        <w:lang w:val="pt-PT" w:eastAsia="pt-PT" w:bidi="pt-PT"/>
      </w:rPr>
    </w:lvl>
    <w:lvl w:ilvl="7" w:tplc="BDE81DDE">
      <w:numFmt w:val="bullet"/>
      <w:lvlText w:val="•"/>
      <w:lvlJc w:val="left"/>
      <w:pPr>
        <w:ind w:left="7110" w:hanging="294"/>
      </w:pPr>
      <w:rPr>
        <w:rFonts w:hint="default"/>
        <w:lang w:val="pt-PT" w:eastAsia="pt-PT" w:bidi="pt-PT"/>
      </w:rPr>
    </w:lvl>
    <w:lvl w:ilvl="8" w:tplc="2514EFE4">
      <w:numFmt w:val="bullet"/>
      <w:lvlText w:val="•"/>
      <w:lvlJc w:val="left"/>
      <w:pPr>
        <w:ind w:left="8109" w:hanging="29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F243D"/>
    <w:rsid w:val="000B1301"/>
    <w:rsid w:val="008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C5D277-A28D-4035-8849-638FB7F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22" w:right="1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PMT</cp:lastModifiedBy>
  <cp:revision>2</cp:revision>
  <dcterms:created xsi:type="dcterms:W3CDTF">2020-07-31T12:03:00Z</dcterms:created>
  <dcterms:modified xsi:type="dcterms:W3CDTF">2020-07-31T12:28:00Z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2020-07-31T00:00:00Z</vt:filetime>
  </property>
</Properties>
</file>